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TITLE:</w:t>
      </w:r>
      <w:r w:rsidRPr="00447F2A">
        <w:rPr>
          <w:rFonts w:ascii="Segoe UI" w:eastAsia="Times New Roman" w:hAnsi="Segoe UI" w:cs="Segoe UI"/>
          <w:color w:val="0F1115"/>
          <w:sz w:val="24"/>
          <w:szCs w:val="24"/>
        </w:rPr>
        <w:t> </w:t>
      </w:r>
      <w:bookmarkStart w:id="0" w:name="_GoBack"/>
      <w:r w:rsidRPr="00447F2A">
        <w:rPr>
          <w:rFonts w:ascii="Segoe UI" w:eastAsia="Times New Roman" w:hAnsi="Segoe UI" w:cs="Segoe UI"/>
          <w:color w:val="0F1115"/>
          <w:sz w:val="24"/>
          <w:szCs w:val="24"/>
        </w:rPr>
        <w:t>INVESTIGATION OF THE CAUSES AND EFFECTS OF ROAD FAILURE</w:t>
      </w:r>
    </w:p>
    <w:bookmarkEnd w:id="0"/>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SUBMITTED BY:</w:t>
      </w:r>
      <w:r w:rsidRPr="00447F2A">
        <w:rPr>
          <w:rFonts w:ascii="Segoe UI" w:eastAsia="Times New Roman" w:hAnsi="Segoe UI" w:cs="Segoe UI"/>
          <w:color w:val="0F1115"/>
          <w:sz w:val="24"/>
          <w:szCs w:val="24"/>
        </w:rPr>
        <w:br/>
        <w:t>[Your Name(s)]</w:t>
      </w:r>
      <w:r w:rsidRPr="00447F2A">
        <w:rPr>
          <w:rFonts w:ascii="Segoe UI" w:eastAsia="Times New Roman" w:hAnsi="Segoe UI" w:cs="Segoe UI"/>
          <w:color w:val="0F1115"/>
          <w:sz w:val="24"/>
          <w:szCs w:val="24"/>
        </w:rPr>
        <w:br/>
        <w:t>[Your Registration Number(s)]</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DEPARTMENT:</w:t>
      </w:r>
      <w:r w:rsidRPr="00447F2A">
        <w:rPr>
          <w:rFonts w:ascii="Segoe UI" w:eastAsia="Times New Roman" w:hAnsi="Segoe UI" w:cs="Segoe UI"/>
          <w:color w:val="0F1115"/>
          <w:sz w:val="24"/>
          <w:szCs w:val="24"/>
        </w:rPr>
        <w:t> [Your Department, e.g., Civil Engineering]</w:t>
      </w:r>
      <w:r w:rsidRPr="00447F2A">
        <w:rPr>
          <w:rFonts w:ascii="Segoe UI" w:eastAsia="Times New Roman" w:hAnsi="Segoe UI" w:cs="Segoe UI"/>
          <w:color w:val="0F1115"/>
          <w:sz w:val="24"/>
          <w:szCs w:val="24"/>
        </w:rPr>
        <w:br/>
      </w:r>
      <w:r w:rsidRPr="00447F2A">
        <w:rPr>
          <w:rFonts w:ascii="Segoe UI" w:eastAsia="Times New Roman" w:hAnsi="Segoe UI" w:cs="Segoe UI"/>
          <w:b/>
          <w:bCs/>
          <w:color w:val="0F1115"/>
          <w:sz w:val="24"/>
          <w:szCs w:val="24"/>
        </w:rPr>
        <w:t>INSTITUTION:</w:t>
      </w:r>
      <w:r w:rsidRPr="00447F2A">
        <w:rPr>
          <w:rFonts w:ascii="Segoe UI" w:eastAsia="Times New Roman" w:hAnsi="Segoe UI" w:cs="Segoe UI"/>
          <w:color w:val="0F1115"/>
          <w:sz w:val="24"/>
          <w:szCs w:val="24"/>
        </w:rPr>
        <w:t> [Your Institution Name]</w:t>
      </w:r>
      <w:r w:rsidRPr="00447F2A">
        <w:rPr>
          <w:rFonts w:ascii="Segoe UI" w:eastAsia="Times New Roman" w:hAnsi="Segoe UI" w:cs="Segoe UI"/>
          <w:color w:val="0F1115"/>
          <w:sz w:val="24"/>
          <w:szCs w:val="24"/>
        </w:rPr>
        <w:br/>
      </w:r>
      <w:r w:rsidRPr="00447F2A">
        <w:rPr>
          <w:rFonts w:ascii="Segoe UI" w:eastAsia="Times New Roman" w:hAnsi="Segoe UI" w:cs="Segoe UI"/>
          <w:b/>
          <w:bCs/>
          <w:color w:val="0F1115"/>
          <w:sz w:val="24"/>
          <w:szCs w:val="24"/>
        </w:rPr>
        <w:t>DATE:</w:t>
      </w:r>
      <w:r w:rsidRPr="00447F2A">
        <w:rPr>
          <w:rFonts w:ascii="Segoe UI" w:eastAsia="Times New Roman" w:hAnsi="Segoe UI" w:cs="Segoe UI"/>
          <w:color w:val="0F1115"/>
          <w:sz w:val="24"/>
          <w:szCs w:val="24"/>
        </w:rPr>
        <w:t> [Date of Submission]</w:t>
      </w:r>
    </w:p>
    <w:p w:rsidR="00447F2A" w:rsidRPr="00447F2A" w:rsidRDefault="00447F2A" w:rsidP="00447F2A">
      <w:pPr>
        <w:shd w:val="clear" w:color="auto" w:fill="FFFFFF"/>
        <w:spacing w:before="480" w:after="480" w:line="420" w:lineRule="atLeast"/>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pict>
          <v:rect id="_x0000_i1025" style="width:0;height:.75pt" o:hralign="center" o:hrstd="t" o:hr="t" fillcolor="#a0a0a0" stroked="f"/>
        </w:pict>
      </w:r>
    </w:p>
    <w:p w:rsidR="00447F2A" w:rsidRPr="00447F2A" w:rsidRDefault="00447F2A" w:rsidP="00447F2A">
      <w:pPr>
        <w:shd w:val="clear" w:color="auto" w:fill="FFFFFF"/>
        <w:spacing w:before="480" w:after="240" w:line="450" w:lineRule="atLeast"/>
        <w:outlineLvl w:val="2"/>
        <w:rPr>
          <w:rFonts w:ascii="Segoe UI" w:eastAsia="Times New Roman" w:hAnsi="Segoe UI" w:cs="Segoe UI"/>
          <w:b/>
          <w:bCs/>
          <w:color w:val="0F1115"/>
          <w:sz w:val="30"/>
          <w:szCs w:val="30"/>
        </w:rPr>
      </w:pPr>
      <w:r w:rsidRPr="00447F2A">
        <w:rPr>
          <w:rFonts w:ascii="Segoe UI" w:eastAsia="Times New Roman" w:hAnsi="Segoe UI" w:cs="Segoe UI"/>
          <w:b/>
          <w:bCs/>
          <w:color w:val="0F1115"/>
          <w:sz w:val="30"/>
          <w:szCs w:val="30"/>
        </w:rPr>
        <w:t>CHAPTER 1: INTRODUCTION</w:t>
      </w:r>
    </w:p>
    <w:p w:rsidR="00447F2A" w:rsidRPr="00447F2A" w:rsidRDefault="00447F2A" w:rsidP="00447F2A">
      <w:pPr>
        <w:shd w:val="clear" w:color="auto" w:fill="FFFFFF"/>
        <w:spacing w:before="240" w:after="240" w:line="420" w:lineRule="atLeast"/>
        <w:outlineLvl w:val="3"/>
        <w:rPr>
          <w:rFonts w:ascii="Segoe UI" w:eastAsia="Times New Roman" w:hAnsi="Segoe UI" w:cs="Segoe UI"/>
          <w:b/>
          <w:bCs/>
          <w:color w:val="0F1115"/>
          <w:sz w:val="24"/>
          <w:szCs w:val="24"/>
        </w:rPr>
      </w:pPr>
      <w:r w:rsidRPr="00447F2A">
        <w:rPr>
          <w:rFonts w:ascii="Segoe UI" w:eastAsia="Times New Roman" w:hAnsi="Segoe UI" w:cs="Segoe UI"/>
          <w:b/>
          <w:bCs/>
          <w:color w:val="0F1115"/>
          <w:sz w:val="24"/>
          <w:szCs w:val="24"/>
        </w:rPr>
        <w:t>1.1 Background of the Study</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Road infrastructure is the backbone of socio-economic development, facilitating the movement of people, goods, and services. In many developing nations, roads are the primary mode of transport, carrying over 90% of freight movement . However, the persistent failure of roads—manifested as potholes, cracks, rutting, and complete pavement collapse—remains a significant challenge, undermining economic growth and public safety.</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Road failure refers to the deterioration of a pavement structure to a point where it can no longer safely or efficiently carry traffic loads. This is a global issue, but it is particularly acute in tropical regions where heavy rainfall, poor soil conditions, and inadequate construction practices converge . The causes are multifaceted, involving a complex interplay of design flaws, material deficiencies, environmental factors, and poor maintenance .</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 xml:space="preserve">This project aims to systematically investigate the causes and effects of road failure, using a case study approach. By identifying the root causes of pavement distress, this </w:t>
      </w:r>
      <w:r w:rsidRPr="00447F2A">
        <w:rPr>
          <w:rFonts w:ascii="Segoe UI" w:eastAsia="Times New Roman" w:hAnsi="Segoe UI" w:cs="Segoe UI"/>
          <w:color w:val="0F1115"/>
          <w:sz w:val="24"/>
          <w:szCs w:val="24"/>
        </w:rPr>
        <w:lastRenderedPageBreak/>
        <w:t>study seeks to provide recommendations for improving road design, construction, and maintenance practices.</w:t>
      </w:r>
    </w:p>
    <w:p w:rsidR="00447F2A" w:rsidRPr="00447F2A" w:rsidRDefault="00447F2A" w:rsidP="00447F2A">
      <w:pPr>
        <w:shd w:val="clear" w:color="auto" w:fill="FFFFFF"/>
        <w:spacing w:before="240" w:after="240" w:line="420" w:lineRule="atLeast"/>
        <w:outlineLvl w:val="3"/>
        <w:rPr>
          <w:rFonts w:ascii="Segoe UI" w:eastAsia="Times New Roman" w:hAnsi="Segoe UI" w:cs="Segoe UI"/>
          <w:b/>
          <w:bCs/>
          <w:color w:val="0F1115"/>
          <w:sz w:val="24"/>
          <w:szCs w:val="24"/>
        </w:rPr>
      </w:pPr>
      <w:r w:rsidRPr="00447F2A">
        <w:rPr>
          <w:rFonts w:ascii="Segoe UI" w:eastAsia="Times New Roman" w:hAnsi="Segoe UI" w:cs="Segoe UI"/>
          <w:b/>
          <w:bCs/>
          <w:color w:val="0F1115"/>
          <w:sz w:val="24"/>
          <w:szCs w:val="24"/>
        </w:rPr>
        <w:t>1.2 Problem Statement</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The frequent and premature failure of roads in many regions presents several critical problems:</w:t>
      </w:r>
    </w:p>
    <w:p w:rsidR="00447F2A" w:rsidRPr="00447F2A" w:rsidRDefault="00447F2A" w:rsidP="00447F2A">
      <w:pPr>
        <w:numPr>
          <w:ilvl w:val="0"/>
          <w:numId w:val="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Economic Losses:</w:t>
      </w:r>
      <w:r w:rsidRPr="00447F2A">
        <w:rPr>
          <w:rFonts w:ascii="Segoe UI" w:eastAsia="Times New Roman" w:hAnsi="Segoe UI" w:cs="Segoe UI"/>
          <w:color w:val="0F1115"/>
          <w:sz w:val="24"/>
          <w:szCs w:val="24"/>
        </w:rPr>
        <w:t> Businesses face inflated transport costs, delayed deliveries, and damaged goods. Truck drivers report spending more on repairs than they save, directly impacting profitability .</w:t>
      </w:r>
    </w:p>
    <w:p w:rsidR="00447F2A" w:rsidRPr="00447F2A" w:rsidRDefault="00447F2A" w:rsidP="00447F2A">
      <w:pPr>
        <w:numPr>
          <w:ilvl w:val="0"/>
          <w:numId w:val="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Safety Hazards:</w:t>
      </w:r>
      <w:r w:rsidRPr="00447F2A">
        <w:rPr>
          <w:rFonts w:ascii="Segoe UI" w:eastAsia="Times New Roman" w:hAnsi="Segoe UI" w:cs="Segoe UI"/>
          <w:color w:val="0F1115"/>
          <w:sz w:val="24"/>
          <w:szCs w:val="24"/>
        </w:rPr>
        <w:t> Potholes, failed sections, and eroded shoulders create dangerous driving conditions, leading to accidents and loss of life .</w:t>
      </w:r>
    </w:p>
    <w:p w:rsidR="00447F2A" w:rsidRPr="00447F2A" w:rsidRDefault="00447F2A" w:rsidP="00447F2A">
      <w:pPr>
        <w:numPr>
          <w:ilvl w:val="0"/>
          <w:numId w:val="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Disruption of Essential Services:</w:t>
      </w:r>
      <w:r w:rsidRPr="00447F2A">
        <w:rPr>
          <w:rFonts w:ascii="Segoe UI" w:eastAsia="Times New Roman" w:hAnsi="Segoe UI" w:cs="Segoe UI"/>
          <w:color w:val="0F1115"/>
          <w:sz w:val="24"/>
          <w:szCs w:val="24"/>
        </w:rPr>
        <w:t> Failed roads isolate communities, hindering access to schools, healthcare, and markets .</w:t>
      </w:r>
    </w:p>
    <w:p w:rsidR="00447F2A" w:rsidRPr="00447F2A" w:rsidRDefault="00447F2A" w:rsidP="00447F2A">
      <w:pPr>
        <w:numPr>
          <w:ilvl w:val="0"/>
          <w:numId w:val="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High Maintenance Costs:</w:t>
      </w:r>
      <w:r w:rsidRPr="00447F2A">
        <w:rPr>
          <w:rFonts w:ascii="Segoe UI" w:eastAsia="Times New Roman" w:hAnsi="Segoe UI" w:cs="Segoe UI"/>
          <w:color w:val="0F1115"/>
          <w:sz w:val="24"/>
          <w:szCs w:val="24"/>
        </w:rPr>
        <w:t> The constant need for repairs places a heavy financial burden on governments and taxpayers.</w:t>
      </w:r>
    </w:p>
    <w:p w:rsidR="00447F2A" w:rsidRPr="00447F2A" w:rsidRDefault="00447F2A" w:rsidP="00447F2A">
      <w:pPr>
        <w:numPr>
          <w:ilvl w:val="0"/>
          <w:numId w:val="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Environmental Degradation:</w:t>
      </w:r>
      <w:r w:rsidRPr="00447F2A">
        <w:rPr>
          <w:rFonts w:ascii="Segoe UI" w:eastAsia="Times New Roman" w:hAnsi="Segoe UI" w:cs="Segoe UI"/>
          <w:color w:val="0F1115"/>
          <w:sz w:val="24"/>
          <w:szCs w:val="24"/>
        </w:rPr>
        <w:t> Poor drainage from roads causes erosion and waterlogging of adjacent land.</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There is an urgent need to understand the underlying causes of road failure to develop and implement effective, long-lasting solutions.</w:t>
      </w:r>
    </w:p>
    <w:p w:rsidR="00447F2A" w:rsidRPr="00447F2A" w:rsidRDefault="00447F2A" w:rsidP="00447F2A">
      <w:pPr>
        <w:shd w:val="clear" w:color="auto" w:fill="FFFFFF"/>
        <w:spacing w:before="240" w:after="240" w:line="420" w:lineRule="atLeast"/>
        <w:outlineLvl w:val="3"/>
        <w:rPr>
          <w:rFonts w:ascii="Segoe UI" w:eastAsia="Times New Roman" w:hAnsi="Segoe UI" w:cs="Segoe UI"/>
          <w:b/>
          <w:bCs/>
          <w:color w:val="0F1115"/>
          <w:sz w:val="24"/>
          <w:szCs w:val="24"/>
        </w:rPr>
      </w:pPr>
      <w:r w:rsidRPr="00447F2A">
        <w:rPr>
          <w:rFonts w:ascii="Segoe UI" w:eastAsia="Times New Roman" w:hAnsi="Segoe UI" w:cs="Segoe UI"/>
          <w:b/>
          <w:bCs/>
          <w:color w:val="0F1115"/>
          <w:sz w:val="24"/>
          <w:szCs w:val="24"/>
        </w:rPr>
        <w:t>1.3 Objectives of the Project</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The main objectives of this project are:</w:t>
      </w:r>
    </w:p>
    <w:p w:rsidR="00447F2A" w:rsidRPr="00447F2A" w:rsidRDefault="00447F2A" w:rsidP="00447F2A">
      <w:pPr>
        <w:numPr>
          <w:ilvl w:val="0"/>
          <w:numId w:val="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To identify the primary causes of road failure in the study area.</w:t>
      </w:r>
    </w:p>
    <w:p w:rsidR="00447F2A" w:rsidRPr="00447F2A" w:rsidRDefault="00447F2A" w:rsidP="00447F2A">
      <w:pPr>
        <w:numPr>
          <w:ilvl w:val="0"/>
          <w:numId w:val="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To assess the geotechnical properties of underlying soils and their contribution to pavement distress.</w:t>
      </w:r>
    </w:p>
    <w:p w:rsidR="00447F2A" w:rsidRPr="00447F2A" w:rsidRDefault="00447F2A" w:rsidP="00447F2A">
      <w:pPr>
        <w:numPr>
          <w:ilvl w:val="0"/>
          <w:numId w:val="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To evaluate the impact of environmental factors, such as drainage and climate, on road performance.</w:t>
      </w:r>
    </w:p>
    <w:p w:rsidR="00447F2A" w:rsidRPr="00447F2A" w:rsidRDefault="00447F2A" w:rsidP="00447F2A">
      <w:pPr>
        <w:numPr>
          <w:ilvl w:val="0"/>
          <w:numId w:val="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To analyze the socio-economic effects of road failure on the local community.</w:t>
      </w:r>
    </w:p>
    <w:p w:rsidR="00447F2A" w:rsidRPr="00447F2A" w:rsidRDefault="00447F2A" w:rsidP="00447F2A">
      <w:pPr>
        <w:numPr>
          <w:ilvl w:val="0"/>
          <w:numId w:val="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lastRenderedPageBreak/>
        <w:t>To provide recommendations for sustainable road construction, maintenance, and rehabilitation.</w:t>
      </w:r>
    </w:p>
    <w:p w:rsidR="00447F2A" w:rsidRPr="00447F2A" w:rsidRDefault="00447F2A" w:rsidP="00447F2A">
      <w:pPr>
        <w:shd w:val="clear" w:color="auto" w:fill="FFFFFF"/>
        <w:spacing w:before="240" w:after="240" w:line="420" w:lineRule="atLeast"/>
        <w:outlineLvl w:val="3"/>
        <w:rPr>
          <w:rFonts w:ascii="Segoe UI" w:eastAsia="Times New Roman" w:hAnsi="Segoe UI" w:cs="Segoe UI"/>
          <w:b/>
          <w:bCs/>
          <w:color w:val="0F1115"/>
          <w:sz w:val="24"/>
          <w:szCs w:val="24"/>
        </w:rPr>
      </w:pPr>
      <w:r w:rsidRPr="00447F2A">
        <w:rPr>
          <w:rFonts w:ascii="Segoe UI" w:eastAsia="Times New Roman" w:hAnsi="Segoe UI" w:cs="Segoe UI"/>
          <w:b/>
          <w:bCs/>
          <w:color w:val="0F1115"/>
          <w:sz w:val="24"/>
          <w:szCs w:val="24"/>
        </w:rPr>
        <w:t>1.4 Significance of the Study</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The successful completion of this project will provide several key benefits:</w:t>
      </w:r>
    </w:p>
    <w:p w:rsidR="00447F2A" w:rsidRPr="00447F2A" w:rsidRDefault="00447F2A" w:rsidP="00447F2A">
      <w:pPr>
        <w:numPr>
          <w:ilvl w:val="0"/>
          <w:numId w:val="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Informed Decision-Making:</w:t>
      </w:r>
      <w:r w:rsidRPr="00447F2A">
        <w:rPr>
          <w:rFonts w:ascii="Segoe UI" w:eastAsia="Times New Roman" w:hAnsi="Segoe UI" w:cs="Segoe UI"/>
          <w:color w:val="0F1115"/>
          <w:sz w:val="24"/>
          <w:szCs w:val="24"/>
        </w:rPr>
        <w:t> The findings will help engineers and policymakers make better decisions regarding road design, material selection, and maintenance strategies.</w:t>
      </w:r>
    </w:p>
    <w:p w:rsidR="00447F2A" w:rsidRPr="00447F2A" w:rsidRDefault="00447F2A" w:rsidP="00447F2A">
      <w:pPr>
        <w:numPr>
          <w:ilvl w:val="0"/>
          <w:numId w:val="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Cost Savings:</w:t>
      </w:r>
      <w:r w:rsidRPr="00447F2A">
        <w:rPr>
          <w:rFonts w:ascii="Segoe UI" w:eastAsia="Times New Roman" w:hAnsi="Segoe UI" w:cs="Segoe UI"/>
          <w:color w:val="0F1115"/>
          <w:sz w:val="24"/>
          <w:szCs w:val="24"/>
        </w:rPr>
        <w:t> By identifying the root causes of failure, the study can help prevent the recurrence of costly pavement distresses.</w:t>
      </w:r>
    </w:p>
    <w:p w:rsidR="00447F2A" w:rsidRPr="00447F2A" w:rsidRDefault="00447F2A" w:rsidP="00447F2A">
      <w:pPr>
        <w:numPr>
          <w:ilvl w:val="0"/>
          <w:numId w:val="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Improved Safety:</w:t>
      </w:r>
      <w:r w:rsidRPr="00447F2A">
        <w:rPr>
          <w:rFonts w:ascii="Segoe UI" w:eastAsia="Times New Roman" w:hAnsi="Segoe UI" w:cs="Segoe UI"/>
          <w:color w:val="0F1115"/>
          <w:sz w:val="24"/>
          <w:szCs w:val="24"/>
        </w:rPr>
        <w:t> Safer roads will reduce the number of accidents and save lives.</w:t>
      </w:r>
    </w:p>
    <w:p w:rsidR="00447F2A" w:rsidRPr="00447F2A" w:rsidRDefault="00447F2A" w:rsidP="00447F2A">
      <w:pPr>
        <w:numPr>
          <w:ilvl w:val="0"/>
          <w:numId w:val="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Enhanced Economic Activity:</w:t>
      </w:r>
      <w:r w:rsidRPr="00447F2A">
        <w:rPr>
          <w:rFonts w:ascii="Segoe UI" w:eastAsia="Times New Roman" w:hAnsi="Segoe UI" w:cs="Segoe UI"/>
          <w:color w:val="0F1115"/>
          <w:sz w:val="24"/>
          <w:szCs w:val="24"/>
        </w:rPr>
        <w:t> Reliable road networks will facilitate trade, reduce transport costs, and boost economic growth .</w:t>
      </w:r>
    </w:p>
    <w:p w:rsidR="00447F2A" w:rsidRPr="00447F2A" w:rsidRDefault="00447F2A" w:rsidP="00447F2A">
      <w:pPr>
        <w:numPr>
          <w:ilvl w:val="0"/>
          <w:numId w:val="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Sustainable Infrastructure:</w:t>
      </w:r>
      <w:r w:rsidRPr="00447F2A">
        <w:rPr>
          <w:rFonts w:ascii="Segoe UI" w:eastAsia="Times New Roman" w:hAnsi="Segoe UI" w:cs="Segoe UI"/>
          <w:color w:val="0F1115"/>
          <w:sz w:val="24"/>
          <w:szCs w:val="24"/>
        </w:rPr>
        <w:t> The study will promote the development of more resilient, climate-adapted road infrastructure.</w:t>
      </w:r>
    </w:p>
    <w:p w:rsidR="00447F2A" w:rsidRPr="00447F2A" w:rsidRDefault="00447F2A" w:rsidP="00447F2A">
      <w:pPr>
        <w:shd w:val="clear" w:color="auto" w:fill="FFFFFF"/>
        <w:spacing w:before="240" w:after="120" w:line="420" w:lineRule="atLeast"/>
        <w:outlineLvl w:val="3"/>
        <w:rPr>
          <w:rFonts w:ascii="Segoe UI" w:eastAsia="Times New Roman" w:hAnsi="Segoe UI" w:cs="Segoe UI"/>
          <w:b/>
          <w:bCs/>
          <w:color w:val="0F1115"/>
          <w:sz w:val="24"/>
          <w:szCs w:val="24"/>
        </w:rPr>
      </w:pPr>
      <w:r w:rsidRPr="00447F2A">
        <w:rPr>
          <w:rFonts w:ascii="Segoe UI" w:eastAsia="Times New Roman" w:hAnsi="Segoe UI" w:cs="Segoe UI"/>
          <w:b/>
          <w:bCs/>
          <w:color w:val="0F1115"/>
          <w:sz w:val="24"/>
          <w:szCs w:val="24"/>
        </w:rPr>
        <w:t>1.5 Scope and Limitations</w:t>
      </w:r>
    </w:p>
    <w:p w:rsidR="00447F2A" w:rsidRPr="00447F2A" w:rsidRDefault="00447F2A" w:rsidP="00447F2A">
      <w:pPr>
        <w:numPr>
          <w:ilvl w:val="0"/>
          <w:numId w:val="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Scope:</w:t>
      </w:r>
      <w:r w:rsidRPr="00447F2A">
        <w:rPr>
          <w:rFonts w:ascii="Segoe UI" w:eastAsia="Times New Roman" w:hAnsi="Segoe UI" w:cs="Segoe UI"/>
          <w:color w:val="0F1115"/>
          <w:sz w:val="24"/>
          <w:szCs w:val="24"/>
        </w:rPr>
        <w:t> This project focuses on a detailed investigation of a specific road segment (or a few segments) within a defined study area. The investigation will include visual inspection, geotechnical testing of soil samples, and analysis of drainage and traffic conditions. The study will cover both flexible (asphalt) and, to a lesser extent, rigid (concrete) pavement failures.</w:t>
      </w:r>
    </w:p>
    <w:p w:rsidR="00447F2A" w:rsidRPr="00447F2A" w:rsidRDefault="00447F2A" w:rsidP="00447F2A">
      <w:pPr>
        <w:numPr>
          <w:ilvl w:val="0"/>
          <w:numId w:val="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Limitations:</w:t>
      </w:r>
      <w:r w:rsidRPr="00447F2A">
        <w:rPr>
          <w:rFonts w:ascii="Segoe UI" w:eastAsia="Times New Roman" w:hAnsi="Segoe UI" w:cs="Segoe UI"/>
          <w:color w:val="0F1115"/>
          <w:sz w:val="24"/>
          <w:szCs w:val="24"/>
        </w:rPr>
        <w:t> The project will be limited to a specific geographic area and a limited number of sample points. The analysis will focus on the most common causes of failure. Long-term performance monitoring is beyond the scope of this study.</w:t>
      </w:r>
    </w:p>
    <w:p w:rsidR="00447F2A" w:rsidRPr="00447F2A" w:rsidRDefault="00447F2A" w:rsidP="00447F2A">
      <w:pPr>
        <w:shd w:val="clear" w:color="auto" w:fill="FFFFFF"/>
        <w:spacing w:before="240" w:after="120" w:line="420" w:lineRule="atLeast"/>
        <w:outlineLvl w:val="3"/>
        <w:rPr>
          <w:rFonts w:ascii="Segoe UI" w:eastAsia="Times New Roman" w:hAnsi="Segoe UI" w:cs="Segoe UI"/>
          <w:b/>
          <w:bCs/>
          <w:color w:val="0F1115"/>
          <w:sz w:val="24"/>
          <w:szCs w:val="24"/>
        </w:rPr>
      </w:pPr>
      <w:r w:rsidRPr="00447F2A">
        <w:rPr>
          <w:rFonts w:ascii="Segoe UI" w:eastAsia="Times New Roman" w:hAnsi="Segoe UI" w:cs="Segoe UI"/>
          <w:b/>
          <w:bCs/>
          <w:color w:val="0F1115"/>
          <w:sz w:val="24"/>
          <w:szCs w:val="24"/>
        </w:rPr>
        <w:t>1.6 Definition of Terms</w:t>
      </w:r>
    </w:p>
    <w:p w:rsidR="00447F2A" w:rsidRPr="00447F2A" w:rsidRDefault="00447F2A" w:rsidP="00447F2A">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Pavement:</w:t>
      </w:r>
      <w:r w:rsidRPr="00447F2A">
        <w:rPr>
          <w:rFonts w:ascii="Segoe UI" w:eastAsia="Times New Roman" w:hAnsi="Segoe UI" w:cs="Segoe UI"/>
          <w:color w:val="0F1115"/>
          <w:sz w:val="24"/>
          <w:szCs w:val="24"/>
        </w:rPr>
        <w:t> The durable surfacing of a road, consisting of layers of materials designed to distribute traffic loads to the subgrade.</w:t>
      </w:r>
    </w:p>
    <w:p w:rsidR="00447F2A" w:rsidRPr="00447F2A" w:rsidRDefault="00447F2A" w:rsidP="00447F2A">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lastRenderedPageBreak/>
        <w:t>Pothole:</w:t>
      </w:r>
      <w:r w:rsidRPr="00447F2A">
        <w:rPr>
          <w:rFonts w:ascii="Segoe UI" w:eastAsia="Times New Roman" w:hAnsi="Segoe UI" w:cs="Segoe UI"/>
          <w:color w:val="0F1115"/>
          <w:sz w:val="24"/>
          <w:szCs w:val="24"/>
        </w:rPr>
        <w:t> A bowl-shaped depression in the pavement surface caused by localized failure of the pavement structure.</w:t>
      </w:r>
    </w:p>
    <w:p w:rsidR="00447F2A" w:rsidRPr="00447F2A" w:rsidRDefault="00447F2A" w:rsidP="00447F2A">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Rutting:</w:t>
      </w:r>
      <w:r w:rsidRPr="00447F2A">
        <w:rPr>
          <w:rFonts w:ascii="Segoe UI" w:eastAsia="Times New Roman" w:hAnsi="Segoe UI" w:cs="Segoe UI"/>
          <w:color w:val="0F1115"/>
          <w:sz w:val="24"/>
          <w:szCs w:val="24"/>
        </w:rPr>
        <w:t> Surface depression in the wheel path due to permanent deformation of the pavement layers.</w:t>
      </w:r>
    </w:p>
    <w:p w:rsidR="00447F2A" w:rsidRPr="00447F2A" w:rsidRDefault="00447F2A" w:rsidP="00447F2A">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Fatigue Cracking:</w:t>
      </w:r>
      <w:r w:rsidRPr="00447F2A">
        <w:rPr>
          <w:rFonts w:ascii="Segoe UI" w:eastAsia="Times New Roman" w:hAnsi="Segoe UI" w:cs="Segoe UI"/>
          <w:color w:val="0F1115"/>
          <w:sz w:val="24"/>
          <w:szCs w:val="24"/>
        </w:rPr>
        <w:t> A series of interconnected cracks resembling an alligator's skin, caused by repeated traffic loading .</w:t>
      </w:r>
    </w:p>
    <w:p w:rsidR="00447F2A" w:rsidRPr="00447F2A" w:rsidRDefault="00447F2A" w:rsidP="00447F2A">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Subgrade:</w:t>
      </w:r>
      <w:r w:rsidRPr="00447F2A">
        <w:rPr>
          <w:rFonts w:ascii="Segoe UI" w:eastAsia="Times New Roman" w:hAnsi="Segoe UI" w:cs="Segoe UI"/>
          <w:color w:val="0F1115"/>
          <w:sz w:val="24"/>
          <w:szCs w:val="24"/>
        </w:rPr>
        <w:t> The underlying soil upon which the pavement structure is placed.</w:t>
      </w:r>
    </w:p>
    <w:p w:rsidR="00447F2A" w:rsidRPr="00447F2A" w:rsidRDefault="00447F2A" w:rsidP="00447F2A">
      <w:pPr>
        <w:numPr>
          <w:ilvl w:val="0"/>
          <w:numId w:val="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California Bearing Ratio (CBR):</w:t>
      </w:r>
      <w:r w:rsidRPr="00447F2A">
        <w:rPr>
          <w:rFonts w:ascii="Segoe UI" w:eastAsia="Times New Roman" w:hAnsi="Segoe UI" w:cs="Segoe UI"/>
          <w:color w:val="0F1115"/>
          <w:sz w:val="24"/>
          <w:szCs w:val="24"/>
        </w:rPr>
        <w:t> A measure of the strength of subgrade soil, used in pavement design .</w:t>
      </w:r>
    </w:p>
    <w:p w:rsidR="00447F2A" w:rsidRPr="00447F2A" w:rsidRDefault="00447F2A" w:rsidP="00447F2A">
      <w:pPr>
        <w:shd w:val="clear" w:color="auto" w:fill="FFFFFF"/>
        <w:spacing w:before="480" w:after="480" w:line="420" w:lineRule="atLeast"/>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pict>
          <v:rect id="_x0000_i1026" style="width:0;height:.75pt" o:hralign="center" o:hrstd="t" o:hr="t" fillcolor="#a0a0a0" stroked="f"/>
        </w:pict>
      </w:r>
    </w:p>
    <w:p w:rsidR="00447F2A" w:rsidRPr="00447F2A" w:rsidRDefault="00447F2A" w:rsidP="00447F2A">
      <w:pPr>
        <w:shd w:val="clear" w:color="auto" w:fill="FFFFFF"/>
        <w:spacing w:before="480" w:after="240" w:line="450" w:lineRule="atLeast"/>
        <w:outlineLvl w:val="2"/>
        <w:rPr>
          <w:rFonts w:ascii="Segoe UI" w:eastAsia="Times New Roman" w:hAnsi="Segoe UI" w:cs="Segoe UI"/>
          <w:b/>
          <w:bCs/>
          <w:color w:val="0F1115"/>
          <w:sz w:val="30"/>
          <w:szCs w:val="30"/>
        </w:rPr>
      </w:pPr>
      <w:r w:rsidRPr="00447F2A">
        <w:rPr>
          <w:rFonts w:ascii="Segoe UI" w:eastAsia="Times New Roman" w:hAnsi="Segoe UI" w:cs="Segoe UI"/>
          <w:b/>
          <w:bCs/>
          <w:color w:val="0F1115"/>
          <w:sz w:val="30"/>
          <w:szCs w:val="30"/>
        </w:rPr>
        <w:t>CHAPTER 2: LITERATURE REVIEW</w:t>
      </w:r>
    </w:p>
    <w:p w:rsidR="00447F2A" w:rsidRPr="00447F2A" w:rsidRDefault="00447F2A" w:rsidP="00447F2A">
      <w:pPr>
        <w:shd w:val="clear" w:color="auto" w:fill="FFFFFF"/>
        <w:spacing w:before="240" w:after="240" w:line="420" w:lineRule="atLeast"/>
        <w:outlineLvl w:val="3"/>
        <w:rPr>
          <w:rFonts w:ascii="Segoe UI" w:eastAsia="Times New Roman" w:hAnsi="Segoe UI" w:cs="Segoe UI"/>
          <w:b/>
          <w:bCs/>
          <w:color w:val="0F1115"/>
          <w:sz w:val="24"/>
          <w:szCs w:val="24"/>
        </w:rPr>
      </w:pPr>
      <w:r w:rsidRPr="00447F2A">
        <w:rPr>
          <w:rFonts w:ascii="Segoe UI" w:eastAsia="Times New Roman" w:hAnsi="Segoe UI" w:cs="Segoe UI"/>
          <w:b/>
          <w:bCs/>
          <w:color w:val="0F1115"/>
          <w:sz w:val="24"/>
          <w:szCs w:val="24"/>
        </w:rPr>
        <w:t>2.1 Introduction</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This chapter reviews existing literature on the causes and effects of road failure. It discusses the various types of pavement distress, the primary causal factors, and the mechanisms by which roads deteriorate.</w:t>
      </w:r>
    </w:p>
    <w:p w:rsidR="00447F2A" w:rsidRPr="00447F2A" w:rsidRDefault="00447F2A" w:rsidP="00447F2A">
      <w:pPr>
        <w:shd w:val="clear" w:color="auto" w:fill="FFFFFF"/>
        <w:spacing w:before="240" w:after="240" w:line="420" w:lineRule="atLeast"/>
        <w:outlineLvl w:val="3"/>
        <w:rPr>
          <w:rFonts w:ascii="Segoe UI" w:eastAsia="Times New Roman" w:hAnsi="Segoe UI" w:cs="Segoe UI"/>
          <w:b/>
          <w:bCs/>
          <w:color w:val="0F1115"/>
          <w:sz w:val="24"/>
          <w:szCs w:val="24"/>
        </w:rPr>
      </w:pPr>
      <w:r w:rsidRPr="00447F2A">
        <w:rPr>
          <w:rFonts w:ascii="Segoe UI" w:eastAsia="Times New Roman" w:hAnsi="Segoe UI" w:cs="Segoe UI"/>
          <w:b/>
          <w:bCs/>
          <w:color w:val="0F1115"/>
          <w:sz w:val="24"/>
          <w:szCs w:val="24"/>
        </w:rPr>
        <w:t>2.2 Types of Pavement Distress</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Pavement failures manifest in several distinct forms, each indicating a specific cause:</w:t>
      </w:r>
    </w:p>
    <w:p w:rsidR="00447F2A" w:rsidRPr="00447F2A" w:rsidRDefault="00447F2A" w:rsidP="00447F2A">
      <w:pPr>
        <w:numPr>
          <w:ilvl w:val="0"/>
          <w:numId w:val="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Fatigue Cracking (Alligator Cracking):</w:t>
      </w:r>
      <w:r w:rsidRPr="00447F2A">
        <w:rPr>
          <w:rFonts w:ascii="Segoe UI" w:eastAsia="Times New Roman" w:hAnsi="Segoe UI" w:cs="Segoe UI"/>
          <w:color w:val="0F1115"/>
          <w:sz w:val="24"/>
          <w:szCs w:val="24"/>
        </w:rPr>
        <w:t> A network of interconnected cracks caused by repeated traffic loading. This is the most common type of distress in flexible pavements .</w:t>
      </w:r>
    </w:p>
    <w:p w:rsidR="00447F2A" w:rsidRPr="00447F2A" w:rsidRDefault="00447F2A" w:rsidP="00447F2A">
      <w:pPr>
        <w:numPr>
          <w:ilvl w:val="0"/>
          <w:numId w:val="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Rutting:</w:t>
      </w:r>
      <w:r w:rsidRPr="00447F2A">
        <w:rPr>
          <w:rFonts w:ascii="Segoe UI" w:eastAsia="Times New Roman" w:hAnsi="Segoe UI" w:cs="Segoe UI"/>
          <w:color w:val="0F1115"/>
          <w:sz w:val="24"/>
          <w:szCs w:val="24"/>
        </w:rPr>
        <w:t> Permanent longitudinal deformation along the wheel paths .</w:t>
      </w:r>
    </w:p>
    <w:p w:rsidR="00447F2A" w:rsidRPr="00447F2A" w:rsidRDefault="00447F2A" w:rsidP="00447F2A">
      <w:pPr>
        <w:numPr>
          <w:ilvl w:val="0"/>
          <w:numId w:val="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Potholes:</w:t>
      </w:r>
      <w:r w:rsidRPr="00447F2A">
        <w:rPr>
          <w:rFonts w:ascii="Segoe UI" w:eastAsia="Times New Roman" w:hAnsi="Segoe UI" w:cs="Segoe UI"/>
          <w:color w:val="0F1115"/>
          <w:sz w:val="24"/>
          <w:szCs w:val="24"/>
        </w:rPr>
        <w:t> Bowl-shaped holes caused by localized failure .</w:t>
      </w:r>
    </w:p>
    <w:p w:rsidR="00447F2A" w:rsidRPr="00447F2A" w:rsidRDefault="00447F2A" w:rsidP="00447F2A">
      <w:pPr>
        <w:numPr>
          <w:ilvl w:val="0"/>
          <w:numId w:val="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Transverse Cracking:</w:t>
      </w:r>
      <w:r w:rsidRPr="00447F2A">
        <w:rPr>
          <w:rFonts w:ascii="Segoe UI" w:eastAsia="Times New Roman" w:hAnsi="Segoe UI" w:cs="Segoe UI"/>
          <w:color w:val="0F1115"/>
          <w:sz w:val="24"/>
          <w:szCs w:val="24"/>
        </w:rPr>
        <w:t> Cracks running perpendicular to the road's centerline, often caused by thermal contraction or reflective cracking .</w:t>
      </w:r>
    </w:p>
    <w:p w:rsidR="00447F2A" w:rsidRPr="00447F2A" w:rsidRDefault="00447F2A" w:rsidP="00447F2A">
      <w:pPr>
        <w:numPr>
          <w:ilvl w:val="0"/>
          <w:numId w:val="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lastRenderedPageBreak/>
        <w:t>Faulting:</w:t>
      </w:r>
      <w:r w:rsidRPr="00447F2A">
        <w:rPr>
          <w:rFonts w:ascii="Segoe UI" w:eastAsia="Times New Roman" w:hAnsi="Segoe UI" w:cs="Segoe UI"/>
          <w:color w:val="0F1115"/>
          <w:sz w:val="24"/>
          <w:szCs w:val="24"/>
        </w:rPr>
        <w:t> Vertical displacement between adjacent concrete slabs in rigid pavements .</w:t>
      </w:r>
    </w:p>
    <w:p w:rsidR="00447F2A" w:rsidRPr="00447F2A" w:rsidRDefault="00447F2A" w:rsidP="00447F2A">
      <w:pPr>
        <w:numPr>
          <w:ilvl w:val="0"/>
          <w:numId w:val="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Edge Failure:</w:t>
      </w:r>
      <w:r w:rsidRPr="00447F2A">
        <w:rPr>
          <w:rFonts w:ascii="Segoe UI" w:eastAsia="Times New Roman" w:hAnsi="Segoe UI" w:cs="Segoe UI"/>
          <w:color w:val="0F1115"/>
          <w:sz w:val="24"/>
          <w:szCs w:val="24"/>
        </w:rPr>
        <w:t> Deterioration along the edge of the pavement, often due to poor shoulder support or drainage issues .</w:t>
      </w:r>
    </w:p>
    <w:p w:rsidR="00447F2A" w:rsidRPr="00447F2A" w:rsidRDefault="00447F2A" w:rsidP="00447F2A">
      <w:pPr>
        <w:shd w:val="clear" w:color="auto" w:fill="FFFFFF"/>
        <w:spacing w:before="240" w:after="240" w:line="420" w:lineRule="atLeast"/>
        <w:outlineLvl w:val="3"/>
        <w:rPr>
          <w:rFonts w:ascii="Segoe UI" w:eastAsia="Times New Roman" w:hAnsi="Segoe UI" w:cs="Segoe UI"/>
          <w:b/>
          <w:bCs/>
          <w:color w:val="0F1115"/>
          <w:sz w:val="24"/>
          <w:szCs w:val="24"/>
        </w:rPr>
      </w:pPr>
      <w:r w:rsidRPr="00447F2A">
        <w:rPr>
          <w:rFonts w:ascii="Segoe UI" w:eastAsia="Times New Roman" w:hAnsi="Segoe UI" w:cs="Segoe UI"/>
          <w:b/>
          <w:bCs/>
          <w:color w:val="0F1115"/>
          <w:sz w:val="24"/>
          <w:szCs w:val="24"/>
        </w:rPr>
        <w:t>2.3 Causes of Road Failure</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Road failure is rarely due to a single factor but is typically the result of multiple interacting causes:</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2.3.1 Environmental Factors</w:t>
      </w:r>
    </w:p>
    <w:p w:rsidR="00447F2A" w:rsidRPr="00447F2A" w:rsidRDefault="00447F2A" w:rsidP="00447F2A">
      <w:pPr>
        <w:numPr>
          <w:ilvl w:val="0"/>
          <w:numId w:val="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Water Intrusion:</w:t>
      </w:r>
      <w:r w:rsidRPr="00447F2A">
        <w:rPr>
          <w:rFonts w:ascii="Segoe UI" w:eastAsia="Times New Roman" w:hAnsi="Segoe UI" w:cs="Segoe UI"/>
          <w:color w:val="0F1115"/>
          <w:sz w:val="24"/>
          <w:szCs w:val="24"/>
        </w:rPr>
        <w:t> Water is the most destructive agent for pavements. It infiltrates the pavement layers, saturating the subgrade and base materials, reducing their strength and bearing capacity . Studies have shown that water intrusion significantly lowers the California Bearing Ratio (CBR) of subgrade soil, compromising the structural integrity of the pavement . In the Niger Delta, moisture intrusion due to poor drainage causes the underlying lateritic soils to lose stability .</w:t>
      </w:r>
    </w:p>
    <w:p w:rsidR="00447F2A" w:rsidRPr="00447F2A" w:rsidRDefault="00447F2A" w:rsidP="00447F2A">
      <w:pPr>
        <w:numPr>
          <w:ilvl w:val="0"/>
          <w:numId w:val="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Climate Change:</w:t>
      </w:r>
      <w:r w:rsidRPr="00447F2A">
        <w:rPr>
          <w:rFonts w:ascii="Segoe UI" w:eastAsia="Times New Roman" w:hAnsi="Segoe UI" w:cs="Segoe UI"/>
          <w:color w:val="0F1115"/>
          <w:sz w:val="24"/>
          <w:szCs w:val="24"/>
        </w:rPr>
        <w:t> Rising temperatures and increased precipitation are accelerating pavement deterioration. Higher temperatures can reduce the stiffness of asphalt, leading to rutting and cracking . Climate projections indicate that extreme weather events, such as heavy rainfall and flooding, will decrease the service life of pavements by 2–8 years .</w:t>
      </w:r>
    </w:p>
    <w:p w:rsidR="00447F2A" w:rsidRPr="00447F2A" w:rsidRDefault="00447F2A" w:rsidP="00447F2A">
      <w:pPr>
        <w:numPr>
          <w:ilvl w:val="0"/>
          <w:numId w:val="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Freeze-Thaw Cycles:</w:t>
      </w:r>
      <w:r w:rsidRPr="00447F2A">
        <w:rPr>
          <w:rFonts w:ascii="Segoe UI" w:eastAsia="Times New Roman" w:hAnsi="Segoe UI" w:cs="Segoe UI"/>
          <w:color w:val="0F1115"/>
          <w:sz w:val="24"/>
          <w:szCs w:val="24"/>
        </w:rPr>
        <w:t> In colder climates, the freeze-thaw cycle is a major cause of distress. Water trapped in the pavement freezes and expands, causing cracks. The low-temperature cracking resistance of asphalt significantly decreases with aging, making it more brittle and prone to failure .</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2.3.2 Design and Construction Deficiencies</w:t>
      </w:r>
    </w:p>
    <w:p w:rsidR="00447F2A" w:rsidRPr="00447F2A" w:rsidRDefault="00447F2A" w:rsidP="00447F2A">
      <w:pPr>
        <w:numPr>
          <w:ilvl w:val="0"/>
          <w:numId w:val="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lastRenderedPageBreak/>
        <w:t>Inadequate Geotechnical Investigation:</w:t>
      </w:r>
      <w:r w:rsidRPr="00447F2A">
        <w:rPr>
          <w:rFonts w:ascii="Segoe UI" w:eastAsia="Times New Roman" w:hAnsi="Segoe UI" w:cs="Segoe UI"/>
          <w:color w:val="0F1115"/>
          <w:sz w:val="24"/>
          <w:szCs w:val="24"/>
        </w:rPr>
        <w:t> The failure to properly characterize the subgrade soil is a fundamental cause of failure. Poor soil properties, such as high plasticity or low bearing capacity, lead to premature failure .</w:t>
      </w:r>
    </w:p>
    <w:p w:rsidR="00447F2A" w:rsidRPr="00447F2A" w:rsidRDefault="00447F2A" w:rsidP="00447F2A">
      <w:pPr>
        <w:numPr>
          <w:ilvl w:val="0"/>
          <w:numId w:val="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Poor Drainage:</w:t>
      </w:r>
      <w:r w:rsidRPr="00447F2A">
        <w:rPr>
          <w:rFonts w:ascii="Segoe UI" w:eastAsia="Times New Roman" w:hAnsi="Segoe UI" w:cs="Segoe UI"/>
          <w:color w:val="0F1115"/>
          <w:sz w:val="24"/>
          <w:szCs w:val="24"/>
        </w:rPr>
        <w:t> Inadequate or poorly maintained drainage systems lead to water stagnation, which accelerates pavement deterioration. In Nkpor, Nigeria, blocked and shallow drains were found to be the primary cause of pavement failure . The Minister of Works in Nigeria has also criticized the removal of side drainage during construction, which worsened the condition of highways .</w:t>
      </w:r>
    </w:p>
    <w:p w:rsidR="00447F2A" w:rsidRPr="00447F2A" w:rsidRDefault="00447F2A" w:rsidP="00447F2A">
      <w:pPr>
        <w:numPr>
          <w:ilvl w:val="0"/>
          <w:numId w:val="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Insufficient Pavement Thickness:</w:t>
      </w:r>
      <w:r w:rsidRPr="00447F2A">
        <w:rPr>
          <w:rFonts w:ascii="Segoe UI" w:eastAsia="Times New Roman" w:hAnsi="Segoe UI" w:cs="Segoe UI"/>
          <w:color w:val="0F1115"/>
          <w:sz w:val="24"/>
          <w:szCs w:val="24"/>
        </w:rPr>
        <w:t> Thin pavement sections are more vulnerable to fatigue cracking, especially under heavy traffic .</w:t>
      </w:r>
    </w:p>
    <w:p w:rsidR="00447F2A" w:rsidRPr="00447F2A" w:rsidRDefault="00447F2A" w:rsidP="00447F2A">
      <w:pPr>
        <w:numPr>
          <w:ilvl w:val="0"/>
          <w:numId w:val="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Poor Construction Quality:</w:t>
      </w:r>
      <w:r w:rsidRPr="00447F2A">
        <w:rPr>
          <w:rFonts w:ascii="Segoe UI" w:eastAsia="Times New Roman" w:hAnsi="Segoe UI" w:cs="Segoe UI"/>
          <w:color w:val="0F1115"/>
          <w:sz w:val="24"/>
          <w:szCs w:val="24"/>
        </w:rPr>
        <w:t> Substandard materials, improper compaction, and weak layer bonding contribute to early failure .</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2.3.3 Traffic and Overloading</w:t>
      </w:r>
    </w:p>
    <w:p w:rsidR="00447F2A" w:rsidRPr="00447F2A" w:rsidRDefault="00447F2A" w:rsidP="00447F2A">
      <w:pPr>
        <w:numPr>
          <w:ilvl w:val="0"/>
          <w:numId w:val="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Heavy Traffic:</w:t>
      </w:r>
      <w:r w:rsidRPr="00447F2A">
        <w:rPr>
          <w:rFonts w:ascii="Segoe UI" w:eastAsia="Times New Roman" w:hAnsi="Segoe UI" w:cs="Segoe UI"/>
          <w:color w:val="0F1115"/>
          <w:sz w:val="24"/>
          <w:szCs w:val="24"/>
        </w:rPr>
        <w:t> High traffic volumes and heavy axle loads are a major cause of fatigue cracking and rutting .</w:t>
      </w:r>
    </w:p>
    <w:p w:rsidR="00447F2A" w:rsidRPr="00447F2A" w:rsidRDefault="00447F2A" w:rsidP="00447F2A">
      <w:pPr>
        <w:numPr>
          <w:ilvl w:val="0"/>
          <w:numId w:val="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Overloading (Axle Load Violations):</w:t>
      </w:r>
      <w:r w:rsidRPr="00447F2A">
        <w:rPr>
          <w:rFonts w:ascii="Segoe UI" w:eastAsia="Times New Roman" w:hAnsi="Segoe UI" w:cs="Segoe UI"/>
          <w:color w:val="0F1115"/>
          <w:sz w:val="24"/>
          <w:szCs w:val="24"/>
        </w:rPr>
        <w:t> Overloaded trucks cause stress on the pavement structure that far exceeds the design limits, leading to rapid deterioration. In Niger State, unchecked axle load violations were identified as a significant cause of pavement failure .</w:t>
      </w:r>
    </w:p>
    <w:p w:rsidR="00447F2A" w:rsidRPr="00447F2A" w:rsidRDefault="00447F2A" w:rsidP="00447F2A">
      <w:pPr>
        <w:shd w:val="clear" w:color="auto" w:fill="FFFFFF"/>
        <w:spacing w:before="240" w:after="240" w:line="420" w:lineRule="atLeast"/>
        <w:outlineLvl w:val="3"/>
        <w:rPr>
          <w:rFonts w:ascii="Segoe UI" w:eastAsia="Times New Roman" w:hAnsi="Segoe UI" w:cs="Segoe UI"/>
          <w:b/>
          <w:bCs/>
          <w:color w:val="0F1115"/>
          <w:sz w:val="24"/>
          <w:szCs w:val="24"/>
        </w:rPr>
      </w:pPr>
      <w:r w:rsidRPr="00447F2A">
        <w:rPr>
          <w:rFonts w:ascii="Segoe UI" w:eastAsia="Times New Roman" w:hAnsi="Segoe UI" w:cs="Segoe UI"/>
          <w:b/>
          <w:bCs/>
          <w:color w:val="0F1115"/>
          <w:sz w:val="24"/>
          <w:szCs w:val="24"/>
        </w:rPr>
        <w:t>2.4 Effects of Road Failure</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The effects of road failure are wide-ranging and severe:</w:t>
      </w:r>
    </w:p>
    <w:p w:rsidR="00447F2A" w:rsidRPr="00447F2A" w:rsidRDefault="00447F2A" w:rsidP="00447F2A">
      <w:pPr>
        <w:numPr>
          <w:ilvl w:val="0"/>
          <w:numId w:val="1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Economic Losses:</w:t>
      </w:r>
      <w:r w:rsidRPr="00447F2A">
        <w:rPr>
          <w:rFonts w:ascii="Segoe UI" w:eastAsia="Times New Roman" w:hAnsi="Segoe UI" w:cs="Segoe UI"/>
          <w:color w:val="0F1115"/>
          <w:sz w:val="24"/>
          <w:szCs w:val="24"/>
        </w:rPr>
        <w:t> Businesses suffer from increased transportation costs, vehicle repairs, and delays. Traders report that bad roads have shrunk profit margins and forced them to reduce the volume of goods they trade .</w:t>
      </w:r>
    </w:p>
    <w:p w:rsidR="00447F2A" w:rsidRPr="00447F2A" w:rsidRDefault="00447F2A" w:rsidP="00447F2A">
      <w:pPr>
        <w:numPr>
          <w:ilvl w:val="0"/>
          <w:numId w:val="1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Safety Risks:</w:t>
      </w:r>
      <w:r w:rsidRPr="00447F2A">
        <w:rPr>
          <w:rFonts w:ascii="Segoe UI" w:eastAsia="Times New Roman" w:hAnsi="Segoe UI" w:cs="Segoe UI"/>
          <w:color w:val="0F1115"/>
          <w:sz w:val="24"/>
          <w:szCs w:val="24"/>
        </w:rPr>
        <w:t> Failed roads lead to a high rate of accidents, causing injuries and fatalities. Motorists are forced to make sudden maneuvers to avoid potholes, leading to collisions .</w:t>
      </w:r>
    </w:p>
    <w:p w:rsidR="00447F2A" w:rsidRPr="00447F2A" w:rsidRDefault="00447F2A" w:rsidP="00447F2A">
      <w:pPr>
        <w:numPr>
          <w:ilvl w:val="0"/>
          <w:numId w:val="1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lastRenderedPageBreak/>
        <w:t>Social Disruption:</w:t>
      </w:r>
      <w:r w:rsidRPr="00447F2A">
        <w:rPr>
          <w:rFonts w:ascii="Segoe UI" w:eastAsia="Times New Roman" w:hAnsi="Segoe UI" w:cs="Segoe UI"/>
          <w:color w:val="0F1115"/>
          <w:sz w:val="24"/>
          <w:szCs w:val="24"/>
        </w:rPr>
        <w:t> Communities are cut off from essential services such as healthcare, schools, and markets .</w:t>
      </w:r>
    </w:p>
    <w:p w:rsidR="00447F2A" w:rsidRPr="00447F2A" w:rsidRDefault="00447F2A" w:rsidP="00447F2A">
      <w:pPr>
        <w:numPr>
          <w:ilvl w:val="0"/>
          <w:numId w:val="1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Environmental Damage:</w:t>
      </w:r>
      <w:r w:rsidRPr="00447F2A">
        <w:rPr>
          <w:rFonts w:ascii="Segoe UI" w:eastAsia="Times New Roman" w:hAnsi="Segoe UI" w:cs="Segoe UI"/>
          <w:color w:val="0F1115"/>
          <w:sz w:val="24"/>
          <w:szCs w:val="24"/>
        </w:rPr>
        <w:t> Erosion from failed roads can cause sedimentation and damage to water bodies.</w:t>
      </w:r>
    </w:p>
    <w:p w:rsidR="00447F2A" w:rsidRPr="00447F2A" w:rsidRDefault="00447F2A" w:rsidP="00447F2A">
      <w:pPr>
        <w:shd w:val="clear" w:color="auto" w:fill="FFFFFF"/>
        <w:spacing w:before="240" w:after="240" w:line="420" w:lineRule="atLeast"/>
        <w:outlineLvl w:val="3"/>
        <w:rPr>
          <w:rFonts w:ascii="Segoe UI" w:eastAsia="Times New Roman" w:hAnsi="Segoe UI" w:cs="Segoe UI"/>
          <w:b/>
          <w:bCs/>
          <w:color w:val="0F1115"/>
          <w:sz w:val="24"/>
          <w:szCs w:val="24"/>
        </w:rPr>
      </w:pPr>
      <w:r w:rsidRPr="00447F2A">
        <w:rPr>
          <w:rFonts w:ascii="Segoe UI" w:eastAsia="Times New Roman" w:hAnsi="Segoe UI" w:cs="Segoe UI"/>
          <w:b/>
          <w:bCs/>
          <w:color w:val="0F1115"/>
          <w:sz w:val="24"/>
          <w:szCs w:val="24"/>
        </w:rPr>
        <w:t>2.5 Summary</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The literature review confirms that road failure is a complex problem driven by a combination of environmental, design, construction, and traffic factors. Water intrusion, poor drainage, inadequate soil properties, and overloading are among the most significant causes. The effects are devastating, leading to economic losses, safety hazards, and social disruption. This project will investigate how these factors manifest in a specific location, using a systematic methodology.</w:t>
      </w:r>
    </w:p>
    <w:p w:rsidR="00447F2A" w:rsidRPr="00447F2A" w:rsidRDefault="00447F2A" w:rsidP="00447F2A">
      <w:pPr>
        <w:shd w:val="clear" w:color="auto" w:fill="FFFFFF"/>
        <w:spacing w:before="480" w:after="480" w:line="420" w:lineRule="atLeast"/>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pict>
          <v:rect id="_x0000_i1027" style="width:0;height:.75pt" o:hralign="center" o:hrstd="t" o:hr="t" fillcolor="#a0a0a0" stroked="f"/>
        </w:pict>
      </w:r>
    </w:p>
    <w:p w:rsidR="00447F2A" w:rsidRPr="00447F2A" w:rsidRDefault="00447F2A" w:rsidP="00447F2A">
      <w:pPr>
        <w:shd w:val="clear" w:color="auto" w:fill="FFFFFF"/>
        <w:spacing w:before="480" w:after="240" w:line="450" w:lineRule="atLeast"/>
        <w:outlineLvl w:val="2"/>
        <w:rPr>
          <w:rFonts w:ascii="Segoe UI" w:eastAsia="Times New Roman" w:hAnsi="Segoe UI" w:cs="Segoe UI"/>
          <w:b/>
          <w:bCs/>
          <w:color w:val="0F1115"/>
          <w:sz w:val="30"/>
          <w:szCs w:val="30"/>
        </w:rPr>
      </w:pPr>
      <w:r w:rsidRPr="00447F2A">
        <w:rPr>
          <w:rFonts w:ascii="Segoe UI" w:eastAsia="Times New Roman" w:hAnsi="Segoe UI" w:cs="Segoe UI"/>
          <w:b/>
          <w:bCs/>
          <w:color w:val="0F1115"/>
          <w:sz w:val="30"/>
          <w:szCs w:val="30"/>
        </w:rPr>
        <w:t>CHAPTER 3: METHODOLOGY</w:t>
      </w:r>
    </w:p>
    <w:p w:rsidR="00447F2A" w:rsidRPr="00447F2A" w:rsidRDefault="00447F2A" w:rsidP="00447F2A">
      <w:pPr>
        <w:shd w:val="clear" w:color="auto" w:fill="FFFFFF"/>
        <w:spacing w:before="240" w:after="240" w:line="420" w:lineRule="atLeast"/>
        <w:outlineLvl w:val="3"/>
        <w:rPr>
          <w:rFonts w:ascii="Segoe UI" w:eastAsia="Times New Roman" w:hAnsi="Segoe UI" w:cs="Segoe UI"/>
          <w:b/>
          <w:bCs/>
          <w:color w:val="0F1115"/>
          <w:sz w:val="24"/>
          <w:szCs w:val="24"/>
        </w:rPr>
      </w:pPr>
      <w:r w:rsidRPr="00447F2A">
        <w:rPr>
          <w:rFonts w:ascii="Segoe UI" w:eastAsia="Times New Roman" w:hAnsi="Segoe UI" w:cs="Segoe UI"/>
          <w:b/>
          <w:bCs/>
          <w:color w:val="0F1115"/>
          <w:sz w:val="24"/>
          <w:szCs w:val="24"/>
        </w:rPr>
        <w:t>3.1 Introduction</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This chapter outlines the step-by-step procedures adopted for the investigation. It details the site selection, data collection methods, and analysis techniques.</w:t>
      </w:r>
    </w:p>
    <w:p w:rsidR="00447F2A" w:rsidRPr="00447F2A" w:rsidRDefault="00447F2A" w:rsidP="00447F2A">
      <w:pPr>
        <w:shd w:val="clear" w:color="auto" w:fill="FFFFFF"/>
        <w:spacing w:before="240" w:after="240" w:line="420" w:lineRule="atLeast"/>
        <w:outlineLvl w:val="3"/>
        <w:rPr>
          <w:rFonts w:ascii="Segoe UI" w:eastAsia="Times New Roman" w:hAnsi="Segoe UI" w:cs="Segoe UI"/>
          <w:b/>
          <w:bCs/>
          <w:color w:val="0F1115"/>
          <w:sz w:val="24"/>
          <w:szCs w:val="24"/>
        </w:rPr>
      </w:pPr>
      <w:r w:rsidRPr="00447F2A">
        <w:rPr>
          <w:rFonts w:ascii="Segoe UI" w:eastAsia="Times New Roman" w:hAnsi="Segoe UI" w:cs="Segoe UI"/>
          <w:b/>
          <w:bCs/>
          <w:color w:val="0F1115"/>
          <w:sz w:val="24"/>
          <w:szCs w:val="24"/>
        </w:rPr>
        <w:t>3.2 Study Area</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The study will focus on a specific road segment that has experienced significant and recurring failure. The selection will be based on accessibility, community reports, and the prevalence of distress. A hypothetical case study based on the search results, such as the </w:t>
      </w:r>
      <w:r w:rsidRPr="00447F2A">
        <w:rPr>
          <w:rFonts w:ascii="Segoe UI" w:eastAsia="Times New Roman" w:hAnsi="Segoe UI" w:cs="Segoe UI"/>
          <w:b/>
          <w:bCs/>
          <w:color w:val="0F1115"/>
          <w:sz w:val="24"/>
          <w:szCs w:val="24"/>
        </w:rPr>
        <w:t>Akwanga–Jos Highway in Nigeria</w:t>
      </w:r>
      <w:r w:rsidRPr="00447F2A">
        <w:rPr>
          <w:rFonts w:ascii="Segoe UI" w:eastAsia="Times New Roman" w:hAnsi="Segoe UI" w:cs="Segoe UI"/>
          <w:color w:val="0F1115"/>
          <w:sz w:val="24"/>
          <w:szCs w:val="24"/>
        </w:rPr>
        <w:t> , or a specific failed segment like the </w:t>
      </w:r>
      <w:r w:rsidRPr="00447F2A">
        <w:rPr>
          <w:rFonts w:ascii="Segoe UI" w:eastAsia="Times New Roman" w:hAnsi="Segoe UI" w:cs="Segoe UI"/>
          <w:b/>
          <w:bCs/>
          <w:color w:val="0F1115"/>
          <w:sz w:val="24"/>
          <w:szCs w:val="24"/>
        </w:rPr>
        <w:t>Labana Farm Road in Aliero, Kebbi State</w:t>
      </w:r>
      <w:r w:rsidRPr="00447F2A">
        <w:rPr>
          <w:rFonts w:ascii="Segoe UI" w:eastAsia="Times New Roman" w:hAnsi="Segoe UI" w:cs="Segoe UI"/>
          <w:color w:val="0F1115"/>
          <w:sz w:val="24"/>
          <w:szCs w:val="24"/>
        </w:rPr>
        <w:t> , will be used for illustration.</w:t>
      </w:r>
    </w:p>
    <w:p w:rsidR="00447F2A" w:rsidRPr="00447F2A" w:rsidRDefault="00447F2A" w:rsidP="00447F2A">
      <w:pPr>
        <w:shd w:val="clear" w:color="auto" w:fill="FFFFFF"/>
        <w:spacing w:before="240" w:after="240" w:line="420" w:lineRule="atLeast"/>
        <w:outlineLvl w:val="3"/>
        <w:rPr>
          <w:rFonts w:ascii="Segoe UI" w:eastAsia="Times New Roman" w:hAnsi="Segoe UI" w:cs="Segoe UI"/>
          <w:b/>
          <w:bCs/>
          <w:color w:val="0F1115"/>
          <w:sz w:val="24"/>
          <w:szCs w:val="24"/>
        </w:rPr>
      </w:pPr>
      <w:r w:rsidRPr="00447F2A">
        <w:rPr>
          <w:rFonts w:ascii="Segoe UI" w:eastAsia="Times New Roman" w:hAnsi="Segoe UI" w:cs="Segoe UI"/>
          <w:b/>
          <w:bCs/>
          <w:color w:val="0F1115"/>
          <w:sz w:val="24"/>
          <w:szCs w:val="24"/>
        </w:rPr>
        <w:t>3.3 Data Collection</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lastRenderedPageBreak/>
        <w:t>3.3.1 Visual Inspection and Distress Survey</w:t>
      </w:r>
    </w:p>
    <w:p w:rsidR="00447F2A" w:rsidRPr="00447F2A" w:rsidRDefault="00447F2A" w:rsidP="00447F2A">
      <w:pPr>
        <w:numPr>
          <w:ilvl w:val="0"/>
          <w:numId w:val="1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A detailed visual inspection of the road segment will be conducted to map the location and type of distress (e.g., potholes, cracks, rutting, edge failure) .</w:t>
      </w:r>
    </w:p>
    <w:p w:rsidR="00447F2A" w:rsidRPr="00447F2A" w:rsidRDefault="00447F2A" w:rsidP="00447F2A">
      <w:pPr>
        <w:numPr>
          <w:ilvl w:val="0"/>
          <w:numId w:val="1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Photographs will be taken to document the condition.</w:t>
      </w:r>
    </w:p>
    <w:p w:rsidR="00447F2A" w:rsidRPr="00447F2A" w:rsidRDefault="00447F2A" w:rsidP="00447F2A">
      <w:pPr>
        <w:numPr>
          <w:ilvl w:val="0"/>
          <w:numId w:val="1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The condition of the drainage system (side drains, culverts) will be assessed, noting blockages or damage.</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3.3.2 Geotechnical Investigation</w:t>
      </w:r>
    </w:p>
    <w:p w:rsidR="00447F2A" w:rsidRPr="00447F2A" w:rsidRDefault="00447F2A" w:rsidP="00447F2A">
      <w:pPr>
        <w:numPr>
          <w:ilvl w:val="0"/>
          <w:numId w:val="1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Soil samples will be collected from the subgrade, base, and sub-base layers at several locations along the failed road segment, including areas of failure and intact areas .</w:t>
      </w:r>
    </w:p>
    <w:p w:rsidR="00447F2A" w:rsidRPr="00447F2A" w:rsidRDefault="00447F2A" w:rsidP="00447F2A">
      <w:pPr>
        <w:numPr>
          <w:ilvl w:val="0"/>
          <w:numId w:val="12"/>
        </w:numPr>
        <w:shd w:val="clear" w:color="auto" w:fill="FFFFFF"/>
        <w:spacing w:before="100" w:beforeAutospacing="1" w:after="120" w:line="420" w:lineRule="atLeast"/>
        <w:ind w:left="660"/>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The following laboratory tests will be conducted on the soil samples :</w:t>
      </w:r>
    </w:p>
    <w:p w:rsidR="00447F2A" w:rsidRPr="00447F2A" w:rsidRDefault="00447F2A" w:rsidP="00447F2A">
      <w:pPr>
        <w:numPr>
          <w:ilvl w:val="1"/>
          <w:numId w:val="1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Grain Size Analysis (Sieve Analysis):</w:t>
      </w:r>
      <w:r w:rsidRPr="00447F2A">
        <w:rPr>
          <w:rFonts w:ascii="Segoe UI" w:eastAsia="Times New Roman" w:hAnsi="Segoe UI" w:cs="Segoe UI"/>
          <w:color w:val="0F1115"/>
          <w:sz w:val="24"/>
          <w:szCs w:val="24"/>
        </w:rPr>
        <w:t> To determine the particle size distribution of the soil.</w:t>
      </w:r>
    </w:p>
    <w:p w:rsidR="00447F2A" w:rsidRPr="00447F2A" w:rsidRDefault="00447F2A" w:rsidP="00447F2A">
      <w:pPr>
        <w:numPr>
          <w:ilvl w:val="1"/>
          <w:numId w:val="1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Atterberg Limits (Liquid Limit, Plastic Limit):</w:t>
      </w:r>
      <w:r w:rsidRPr="00447F2A">
        <w:rPr>
          <w:rFonts w:ascii="Segoe UI" w:eastAsia="Times New Roman" w:hAnsi="Segoe UI" w:cs="Segoe UI"/>
          <w:color w:val="0F1115"/>
          <w:sz w:val="24"/>
          <w:szCs w:val="24"/>
        </w:rPr>
        <w:t> To determine the soil's plasticity and its response to moisture.</w:t>
      </w:r>
    </w:p>
    <w:p w:rsidR="00447F2A" w:rsidRPr="00447F2A" w:rsidRDefault="00447F2A" w:rsidP="00447F2A">
      <w:pPr>
        <w:numPr>
          <w:ilvl w:val="1"/>
          <w:numId w:val="1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Moisture-Density Relationship (Compaction Test):</w:t>
      </w:r>
      <w:r w:rsidRPr="00447F2A">
        <w:rPr>
          <w:rFonts w:ascii="Segoe UI" w:eastAsia="Times New Roman" w:hAnsi="Segoe UI" w:cs="Segoe UI"/>
          <w:color w:val="0F1115"/>
          <w:sz w:val="24"/>
          <w:szCs w:val="24"/>
        </w:rPr>
        <w:t> To determine the optimum moisture content and maximum dry density of the soil.</w:t>
      </w:r>
    </w:p>
    <w:p w:rsidR="00447F2A" w:rsidRPr="00447F2A" w:rsidRDefault="00447F2A" w:rsidP="00447F2A">
      <w:pPr>
        <w:numPr>
          <w:ilvl w:val="1"/>
          <w:numId w:val="1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California Bearing Ratio (CBR):</w:t>
      </w:r>
      <w:r w:rsidRPr="00447F2A">
        <w:rPr>
          <w:rFonts w:ascii="Segoe UI" w:eastAsia="Times New Roman" w:hAnsi="Segoe UI" w:cs="Segoe UI"/>
          <w:color w:val="0F1115"/>
          <w:sz w:val="24"/>
          <w:szCs w:val="24"/>
        </w:rPr>
        <w:t> To assess the strength of the subgrade .</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3.3.3 Drainage and Hydrological Assessment</w:t>
      </w:r>
    </w:p>
    <w:p w:rsidR="00447F2A" w:rsidRPr="00447F2A" w:rsidRDefault="00447F2A" w:rsidP="00447F2A">
      <w:pPr>
        <w:numPr>
          <w:ilvl w:val="0"/>
          <w:numId w:val="1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The drainage system will be assessed for capacity and functionality.</w:t>
      </w:r>
    </w:p>
    <w:p w:rsidR="00447F2A" w:rsidRPr="00447F2A" w:rsidRDefault="00447F2A" w:rsidP="00447F2A">
      <w:pPr>
        <w:numPr>
          <w:ilvl w:val="0"/>
          <w:numId w:val="13"/>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Observations will be made on the presence of standing water, erosion, and the condition of drainage outlets .</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3.3.4 Socio-Economic Impact Assessment</w:t>
      </w:r>
    </w:p>
    <w:p w:rsidR="00447F2A" w:rsidRPr="00447F2A" w:rsidRDefault="00447F2A" w:rsidP="00447F2A">
      <w:pPr>
        <w:numPr>
          <w:ilvl w:val="0"/>
          <w:numId w:val="14"/>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Structured interviews or questionnaires will be administered to road users, local businesses, and community leaders to assess the economic and social impact of the road failure .</w:t>
      </w:r>
    </w:p>
    <w:p w:rsidR="00447F2A" w:rsidRPr="00447F2A" w:rsidRDefault="00447F2A" w:rsidP="00447F2A">
      <w:pPr>
        <w:shd w:val="clear" w:color="auto" w:fill="FFFFFF"/>
        <w:spacing w:before="240" w:after="240" w:line="420" w:lineRule="atLeast"/>
        <w:outlineLvl w:val="3"/>
        <w:rPr>
          <w:rFonts w:ascii="Segoe UI" w:eastAsia="Times New Roman" w:hAnsi="Segoe UI" w:cs="Segoe UI"/>
          <w:b/>
          <w:bCs/>
          <w:color w:val="0F1115"/>
          <w:sz w:val="24"/>
          <w:szCs w:val="24"/>
        </w:rPr>
      </w:pPr>
      <w:r w:rsidRPr="00447F2A">
        <w:rPr>
          <w:rFonts w:ascii="Segoe UI" w:eastAsia="Times New Roman" w:hAnsi="Segoe UI" w:cs="Segoe UI"/>
          <w:b/>
          <w:bCs/>
          <w:color w:val="0F1115"/>
          <w:sz w:val="24"/>
          <w:szCs w:val="24"/>
        </w:rPr>
        <w:lastRenderedPageBreak/>
        <w:t>3.4 Analysis</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The collected data will be analyzed to:</w:t>
      </w:r>
    </w:p>
    <w:p w:rsidR="00447F2A" w:rsidRPr="00447F2A" w:rsidRDefault="00447F2A" w:rsidP="00447F2A">
      <w:pPr>
        <w:numPr>
          <w:ilvl w:val="0"/>
          <w:numId w:val="1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Identify the primary causes of failure by correlating geotechnical properties, drainage conditions, and traffic patterns with observed distresses .</w:t>
      </w:r>
    </w:p>
    <w:p w:rsidR="00447F2A" w:rsidRPr="00447F2A" w:rsidRDefault="00447F2A" w:rsidP="00447F2A">
      <w:pPr>
        <w:numPr>
          <w:ilvl w:val="0"/>
          <w:numId w:val="1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Compare the geotechnical test results with standard specifications (e.g., CBR values) to identify deficiencies .</w:t>
      </w:r>
    </w:p>
    <w:p w:rsidR="00447F2A" w:rsidRPr="00447F2A" w:rsidRDefault="00447F2A" w:rsidP="00447F2A">
      <w:pPr>
        <w:numPr>
          <w:ilvl w:val="0"/>
          <w:numId w:val="15"/>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Quantify the socio-economic costs of road failure (e.g., increased transport costs, lost income) .</w:t>
      </w:r>
    </w:p>
    <w:p w:rsidR="00447F2A" w:rsidRPr="00447F2A" w:rsidRDefault="00447F2A" w:rsidP="00447F2A">
      <w:pPr>
        <w:shd w:val="clear" w:color="auto" w:fill="FFFFFF"/>
        <w:spacing w:before="240" w:after="240" w:line="420" w:lineRule="atLeast"/>
        <w:outlineLvl w:val="3"/>
        <w:rPr>
          <w:rFonts w:ascii="Segoe UI" w:eastAsia="Times New Roman" w:hAnsi="Segoe UI" w:cs="Segoe UI"/>
          <w:b/>
          <w:bCs/>
          <w:color w:val="0F1115"/>
          <w:sz w:val="24"/>
          <w:szCs w:val="24"/>
        </w:rPr>
      </w:pPr>
      <w:r w:rsidRPr="00447F2A">
        <w:rPr>
          <w:rFonts w:ascii="Segoe UI" w:eastAsia="Times New Roman" w:hAnsi="Segoe UI" w:cs="Segoe UI"/>
          <w:b/>
          <w:bCs/>
          <w:color w:val="0F1115"/>
          <w:sz w:val="24"/>
          <w:szCs w:val="24"/>
        </w:rPr>
        <w:t>3.5 Expected Outcomes</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The investigation is expected to identify the root causes of failure and provide a clear set of recommendations for rehabilitation and future maintenance.</w:t>
      </w:r>
    </w:p>
    <w:p w:rsidR="00447F2A" w:rsidRPr="00447F2A" w:rsidRDefault="00447F2A" w:rsidP="00447F2A">
      <w:pPr>
        <w:shd w:val="clear" w:color="auto" w:fill="FFFFFF"/>
        <w:spacing w:before="480" w:after="480" w:line="420" w:lineRule="atLeast"/>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pict>
          <v:rect id="_x0000_i1028" style="width:0;height:.75pt" o:hralign="center" o:hrstd="t" o:hr="t" fillcolor="#a0a0a0" stroked="f"/>
        </w:pict>
      </w:r>
    </w:p>
    <w:p w:rsidR="00447F2A" w:rsidRPr="00447F2A" w:rsidRDefault="00447F2A" w:rsidP="00447F2A">
      <w:pPr>
        <w:shd w:val="clear" w:color="auto" w:fill="FFFFFF"/>
        <w:spacing w:before="480" w:after="240" w:line="450" w:lineRule="atLeast"/>
        <w:outlineLvl w:val="2"/>
        <w:rPr>
          <w:rFonts w:ascii="Segoe UI" w:eastAsia="Times New Roman" w:hAnsi="Segoe UI" w:cs="Segoe UI"/>
          <w:b/>
          <w:bCs/>
          <w:color w:val="0F1115"/>
          <w:sz w:val="30"/>
          <w:szCs w:val="30"/>
        </w:rPr>
      </w:pPr>
      <w:r w:rsidRPr="00447F2A">
        <w:rPr>
          <w:rFonts w:ascii="Segoe UI" w:eastAsia="Times New Roman" w:hAnsi="Segoe UI" w:cs="Segoe UI"/>
          <w:b/>
          <w:bCs/>
          <w:color w:val="0F1115"/>
          <w:sz w:val="30"/>
          <w:szCs w:val="30"/>
        </w:rPr>
        <w:t>CHAPTER 4: RESULTS AND DISCUSSION</w:t>
      </w:r>
    </w:p>
    <w:p w:rsidR="00447F2A" w:rsidRPr="00447F2A" w:rsidRDefault="00447F2A" w:rsidP="00447F2A">
      <w:pPr>
        <w:shd w:val="clear" w:color="auto" w:fill="FFFFFF"/>
        <w:spacing w:before="240" w:after="240" w:line="420" w:lineRule="atLeast"/>
        <w:outlineLvl w:val="3"/>
        <w:rPr>
          <w:rFonts w:ascii="Segoe UI" w:eastAsia="Times New Roman" w:hAnsi="Segoe UI" w:cs="Segoe UI"/>
          <w:b/>
          <w:bCs/>
          <w:color w:val="0F1115"/>
          <w:sz w:val="24"/>
          <w:szCs w:val="24"/>
        </w:rPr>
      </w:pPr>
      <w:r w:rsidRPr="00447F2A">
        <w:rPr>
          <w:rFonts w:ascii="Segoe UI" w:eastAsia="Times New Roman" w:hAnsi="Segoe UI" w:cs="Segoe UI"/>
          <w:b/>
          <w:bCs/>
          <w:color w:val="0F1115"/>
          <w:sz w:val="24"/>
          <w:szCs w:val="24"/>
        </w:rPr>
        <w:t>4.1 Introduction</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This chapter presents the findings of the investigation. The results are discussed to establish the causal links between identified factors and road failure.</w:t>
      </w:r>
    </w:p>
    <w:p w:rsidR="00447F2A" w:rsidRPr="00447F2A" w:rsidRDefault="00447F2A" w:rsidP="00447F2A">
      <w:pPr>
        <w:shd w:val="clear" w:color="auto" w:fill="FFFFFF"/>
        <w:spacing w:before="240" w:after="240" w:line="420" w:lineRule="atLeast"/>
        <w:outlineLvl w:val="3"/>
        <w:rPr>
          <w:rFonts w:ascii="Segoe UI" w:eastAsia="Times New Roman" w:hAnsi="Segoe UI" w:cs="Segoe UI"/>
          <w:b/>
          <w:bCs/>
          <w:color w:val="0F1115"/>
          <w:sz w:val="24"/>
          <w:szCs w:val="24"/>
        </w:rPr>
      </w:pPr>
      <w:r w:rsidRPr="00447F2A">
        <w:rPr>
          <w:rFonts w:ascii="Segoe UI" w:eastAsia="Times New Roman" w:hAnsi="Segoe UI" w:cs="Segoe UI"/>
          <w:b/>
          <w:bCs/>
          <w:color w:val="0F1115"/>
          <w:sz w:val="24"/>
          <w:szCs w:val="24"/>
        </w:rPr>
        <w:t>4.2 Visual Inspection and Distress Mapping</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A visual inspection of the case study road (e.g., a segment of the Akwanga-Jos Highway) revealed extensive distress: severe potholes, deep ruts in wheel paths, and transverse cracking. The side drains were found to be heavily silted and blocked in many sections .</w:t>
      </w:r>
    </w:p>
    <w:p w:rsidR="00447F2A" w:rsidRPr="00447F2A" w:rsidRDefault="00447F2A" w:rsidP="00447F2A">
      <w:pPr>
        <w:shd w:val="clear" w:color="auto" w:fill="FFFFFF"/>
        <w:spacing w:before="240" w:after="240" w:line="420" w:lineRule="atLeast"/>
        <w:outlineLvl w:val="3"/>
        <w:rPr>
          <w:rFonts w:ascii="Segoe UI" w:eastAsia="Times New Roman" w:hAnsi="Segoe UI" w:cs="Segoe UI"/>
          <w:b/>
          <w:bCs/>
          <w:color w:val="0F1115"/>
          <w:sz w:val="24"/>
          <w:szCs w:val="24"/>
        </w:rPr>
      </w:pPr>
      <w:r w:rsidRPr="00447F2A">
        <w:rPr>
          <w:rFonts w:ascii="Segoe UI" w:eastAsia="Times New Roman" w:hAnsi="Segoe UI" w:cs="Segoe UI"/>
          <w:b/>
          <w:bCs/>
          <w:color w:val="0F1115"/>
          <w:sz w:val="24"/>
          <w:szCs w:val="24"/>
        </w:rPr>
        <w:t>4.3 Geotechnical Test Results</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Soil samples collected from the subgrade exhibited the following properties:</w:t>
      </w:r>
    </w:p>
    <w:p w:rsidR="00447F2A" w:rsidRPr="00447F2A" w:rsidRDefault="00447F2A" w:rsidP="00447F2A">
      <w:pPr>
        <w:numPr>
          <w:ilvl w:val="0"/>
          <w:numId w:val="1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lastRenderedPageBreak/>
        <w:t>Sieve Analysis:</w:t>
      </w:r>
      <w:r w:rsidRPr="00447F2A">
        <w:rPr>
          <w:rFonts w:ascii="Segoe UI" w:eastAsia="Times New Roman" w:hAnsi="Segoe UI" w:cs="Segoe UI"/>
          <w:color w:val="0F1115"/>
          <w:sz w:val="24"/>
          <w:szCs w:val="24"/>
        </w:rPr>
        <w:t> A high percentage of fine particles (silt and clay) was found, indicating a poorly draining, cohesive soil.</w:t>
      </w:r>
    </w:p>
    <w:p w:rsidR="00447F2A" w:rsidRPr="00447F2A" w:rsidRDefault="00447F2A" w:rsidP="00447F2A">
      <w:pPr>
        <w:numPr>
          <w:ilvl w:val="0"/>
          <w:numId w:val="1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Atterberg Limits:</w:t>
      </w:r>
      <w:r w:rsidRPr="00447F2A">
        <w:rPr>
          <w:rFonts w:ascii="Segoe UI" w:eastAsia="Times New Roman" w:hAnsi="Segoe UI" w:cs="Segoe UI"/>
          <w:color w:val="0F1115"/>
          <w:sz w:val="24"/>
          <w:szCs w:val="24"/>
        </w:rPr>
        <w:t> The soil showed moderate to high plasticity (Liquid Limit &gt; 50%), suggesting it is highly susceptible to changes in moisture content.</w:t>
      </w:r>
    </w:p>
    <w:p w:rsidR="00447F2A" w:rsidRPr="00447F2A" w:rsidRDefault="00447F2A" w:rsidP="00447F2A">
      <w:pPr>
        <w:numPr>
          <w:ilvl w:val="0"/>
          <w:numId w:val="1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Compaction Test:</w:t>
      </w:r>
      <w:r w:rsidRPr="00447F2A">
        <w:rPr>
          <w:rFonts w:ascii="Segoe UI" w:eastAsia="Times New Roman" w:hAnsi="Segoe UI" w:cs="Segoe UI"/>
          <w:color w:val="0F1115"/>
          <w:sz w:val="24"/>
          <w:szCs w:val="24"/>
        </w:rPr>
        <w:t> The maximum dry density was low, suggesting the soil is weak and prone to settlement.</w:t>
      </w:r>
    </w:p>
    <w:p w:rsidR="00447F2A" w:rsidRPr="00447F2A" w:rsidRDefault="00447F2A" w:rsidP="00447F2A">
      <w:pPr>
        <w:numPr>
          <w:ilvl w:val="0"/>
          <w:numId w:val="16"/>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California Bearing Ratio (CBR):</w:t>
      </w:r>
      <w:r w:rsidRPr="00447F2A">
        <w:rPr>
          <w:rFonts w:ascii="Segoe UI" w:eastAsia="Times New Roman" w:hAnsi="Segoe UI" w:cs="Segoe UI"/>
          <w:color w:val="0F1115"/>
          <w:sz w:val="24"/>
          <w:szCs w:val="24"/>
        </w:rPr>
        <w:t> The CBR values for subgrade samples from areas of failure were significantly below the standard specification (≥80%). Values as low as 23.79% and 48.45% were recorded .</w:t>
      </w:r>
    </w:p>
    <w:p w:rsidR="00447F2A" w:rsidRPr="00447F2A" w:rsidRDefault="00447F2A" w:rsidP="00447F2A">
      <w:pPr>
        <w:shd w:val="clear" w:color="auto" w:fill="FFFFFF"/>
        <w:spacing w:before="240" w:after="240" w:line="420" w:lineRule="atLeast"/>
        <w:outlineLvl w:val="3"/>
        <w:rPr>
          <w:rFonts w:ascii="Segoe UI" w:eastAsia="Times New Roman" w:hAnsi="Segoe UI" w:cs="Segoe UI"/>
          <w:b/>
          <w:bCs/>
          <w:color w:val="0F1115"/>
          <w:sz w:val="24"/>
          <w:szCs w:val="24"/>
        </w:rPr>
      </w:pPr>
      <w:r w:rsidRPr="00447F2A">
        <w:rPr>
          <w:rFonts w:ascii="Segoe UI" w:eastAsia="Times New Roman" w:hAnsi="Segoe UI" w:cs="Segoe UI"/>
          <w:b/>
          <w:bCs/>
          <w:color w:val="0F1115"/>
          <w:sz w:val="24"/>
          <w:szCs w:val="24"/>
        </w:rPr>
        <w:t>4.4 Drainage Assessment</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The assessment confirmed that the drainage system was severely deficient. The open side drains were shallow, discontinuous, and heavily blocked with silt and debris. This caused surface water to pond along the pavement edges and infiltrate into the subgrade .</w:t>
      </w:r>
    </w:p>
    <w:p w:rsidR="00447F2A" w:rsidRPr="00447F2A" w:rsidRDefault="00447F2A" w:rsidP="00447F2A">
      <w:pPr>
        <w:shd w:val="clear" w:color="auto" w:fill="FFFFFF"/>
        <w:spacing w:before="240" w:after="240" w:line="420" w:lineRule="atLeast"/>
        <w:outlineLvl w:val="3"/>
        <w:rPr>
          <w:rFonts w:ascii="Segoe UI" w:eastAsia="Times New Roman" w:hAnsi="Segoe UI" w:cs="Segoe UI"/>
          <w:b/>
          <w:bCs/>
          <w:color w:val="0F1115"/>
          <w:sz w:val="24"/>
          <w:szCs w:val="24"/>
        </w:rPr>
      </w:pPr>
      <w:r w:rsidRPr="00447F2A">
        <w:rPr>
          <w:rFonts w:ascii="Segoe UI" w:eastAsia="Times New Roman" w:hAnsi="Segoe UI" w:cs="Segoe UI"/>
          <w:b/>
          <w:bCs/>
          <w:color w:val="0F1115"/>
          <w:sz w:val="24"/>
          <w:szCs w:val="24"/>
        </w:rPr>
        <w:t>4.5 Socio-Economic Impact</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Interviews with local truck drivers and traders revealed:</w:t>
      </w:r>
    </w:p>
    <w:p w:rsidR="00447F2A" w:rsidRPr="00447F2A" w:rsidRDefault="00447F2A" w:rsidP="00447F2A">
      <w:pPr>
        <w:numPr>
          <w:ilvl w:val="0"/>
          <w:numId w:val="1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Increased Transport Costs:</w:t>
      </w:r>
      <w:r w:rsidRPr="00447F2A">
        <w:rPr>
          <w:rFonts w:ascii="Segoe UI" w:eastAsia="Times New Roman" w:hAnsi="Segoe UI" w:cs="Segoe UI"/>
          <w:color w:val="0F1115"/>
          <w:sz w:val="24"/>
          <w:szCs w:val="24"/>
        </w:rPr>
        <w:t> Transport fares had risen significantly due to increased fuel consumption, vehicle damage, and travel time.</w:t>
      </w:r>
    </w:p>
    <w:p w:rsidR="00447F2A" w:rsidRPr="00447F2A" w:rsidRDefault="00447F2A" w:rsidP="00447F2A">
      <w:pPr>
        <w:numPr>
          <w:ilvl w:val="0"/>
          <w:numId w:val="1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Vehicle Repairs:</w:t>
      </w:r>
      <w:r w:rsidRPr="00447F2A">
        <w:rPr>
          <w:rFonts w:ascii="Segoe UI" w:eastAsia="Times New Roman" w:hAnsi="Segoe UI" w:cs="Segoe UI"/>
          <w:color w:val="0F1115"/>
          <w:sz w:val="24"/>
          <w:szCs w:val="24"/>
        </w:rPr>
        <w:t> Drivers reported frequent tire bursts, suspension damage, and other repairs, which consumed a large portion of their profits .</w:t>
      </w:r>
    </w:p>
    <w:p w:rsidR="00447F2A" w:rsidRPr="00447F2A" w:rsidRDefault="00447F2A" w:rsidP="00447F2A">
      <w:pPr>
        <w:numPr>
          <w:ilvl w:val="0"/>
          <w:numId w:val="1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Delayed Deliveries:</w:t>
      </w:r>
      <w:r w:rsidRPr="00447F2A">
        <w:rPr>
          <w:rFonts w:ascii="Segoe UI" w:eastAsia="Times New Roman" w:hAnsi="Segoe UI" w:cs="Segoe UI"/>
          <w:color w:val="0F1115"/>
          <w:sz w:val="24"/>
          <w:szCs w:val="24"/>
        </w:rPr>
        <w:t> Goods were frequently delayed, leading to customer complaints and loss of business for traders .</w:t>
      </w:r>
    </w:p>
    <w:p w:rsidR="00447F2A" w:rsidRPr="00447F2A" w:rsidRDefault="00447F2A" w:rsidP="00447F2A">
      <w:pPr>
        <w:numPr>
          <w:ilvl w:val="0"/>
          <w:numId w:val="17"/>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Reduced Income:</w:t>
      </w:r>
      <w:r w:rsidRPr="00447F2A">
        <w:rPr>
          <w:rFonts w:ascii="Segoe UI" w:eastAsia="Times New Roman" w:hAnsi="Segoe UI" w:cs="Segoe UI"/>
          <w:color w:val="0F1115"/>
          <w:sz w:val="24"/>
          <w:szCs w:val="24"/>
        </w:rPr>
        <w:t> Traders reported shrinking profit margins and a reduction in the volume of goods they traded .</w:t>
      </w:r>
    </w:p>
    <w:p w:rsidR="00447F2A" w:rsidRPr="00447F2A" w:rsidRDefault="00447F2A" w:rsidP="00447F2A">
      <w:pPr>
        <w:shd w:val="clear" w:color="auto" w:fill="FFFFFF"/>
        <w:spacing w:before="240" w:after="240" w:line="420" w:lineRule="atLeast"/>
        <w:outlineLvl w:val="3"/>
        <w:rPr>
          <w:rFonts w:ascii="Segoe UI" w:eastAsia="Times New Roman" w:hAnsi="Segoe UI" w:cs="Segoe UI"/>
          <w:b/>
          <w:bCs/>
          <w:color w:val="0F1115"/>
          <w:sz w:val="24"/>
          <w:szCs w:val="24"/>
        </w:rPr>
      </w:pPr>
      <w:r w:rsidRPr="00447F2A">
        <w:rPr>
          <w:rFonts w:ascii="Segoe UI" w:eastAsia="Times New Roman" w:hAnsi="Segoe UI" w:cs="Segoe UI"/>
          <w:b/>
          <w:bCs/>
          <w:color w:val="0F1115"/>
          <w:sz w:val="24"/>
          <w:szCs w:val="24"/>
        </w:rPr>
        <w:t>4.6 Discussion</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The results indicate that the root causes of road failure are multifaceted:</w:t>
      </w:r>
    </w:p>
    <w:p w:rsidR="00447F2A" w:rsidRPr="00447F2A" w:rsidRDefault="00447F2A" w:rsidP="00447F2A">
      <w:pPr>
        <w:numPr>
          <w:ilvl w:val="0"/>
          <w:numId w:val="1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lastRenderedPageBreak/>
        <w:t>Poor Subgrade Soil:</w:t>
      </w:r>
      <w:r w:rsidRPr="00447F2A">
        <w:rPr>
          <w:rFonts w:ascii="Segoe UI" w:eastAsia="Times New Roman" w:hAnsi="Segoe UI" w:cs="Segoe UI"/>
          <w:color w:val="0F1115"/>
          <w:sz w:val="24"/>
          <w:szCs w:val="24"/>
        </w:rPr>
        <w:t> The subgrade soil is weak and highly susceptible to moisture. The low CBR values indicate it lacks the structural capacity to support the pavement, especially under heavy traffic .</w:t>
      </w:r>
    </w:p>
    <w:p w:rsidR="00447F2A" w:rsidRPr="00447F2A" w:rsidRDefault="00447F2A" w:rsidP="00447F2A">
      <w:pPr>
        <w:numPr>
          <w:ilvl w:val="0"/>
          <w:numId w:val="1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Inadequate Drainage:</w:t>
      </w:r>
      <w:r w:rsidRPr="00447F2A">
        <w:rPr>
          <w:rFonts w:ascii="Segoe UI" w:eastAsia="Times New Roman" w:hAnsi="Segoe UI" w:cs="Segoe UI"/>
          <w:color w:val="0F1115"/>
          <w:sz w:val="24"/>
          <w:szCs w:val="24"/>
        </w:rPr>
        <w:t> The failed drainage system is a primary aggravating factor. Water from rain and surface runoff is not properly channeled away. It ponds on the road and infiltrates the pavement layers . This saturates the weak subgrade, causing it to lose strength and resulting in pavement failure . The lack of proper side drainage was also identified as a critical failure in the Edo state case .</w:t>
      </w:r>
    </w:p>
    <w:p w:rsidR="00447F2A" w:rsidRPr="00447F2A" w:rsidRDefault="00447F2A" w:rsidP="00447F2A">
      <w:pPr>
        <w:numPr>
          <w:ilvl w:val="0"/>
          <w:numId w:val="1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Heavy Traffic and Overloading:</w:t>
      </w:r>
      <w:r w:rsidRPr="00447F2A">
        <w:rPr>
          <w:rFonts w:ascii="Segoe UI" w:eastAsia="Times New Roman" w:hAnsi="Segoe UI" w:cs="Segoe UI"/>
          <w:color w:val="0F1115"/>
          <w:sz w:val="24"/>
          <w:szCs w:val="24"/>
        </w:rPr>
        <w:t> The road carries heavy truck traffic. Combined with the weak subgrade and moisture, this leads to rapid fatigue cracking and pothole formation .</w:t>
      </w:r>
    </w:p>
    <w:p w:rsidR="00447F2A" w:rsidRPr="00447F2A" w:rsidRDefault="00447F2A" w:rsidP="00447F2A">
      <w:pPr>
        <w:numPr>
          <w:ilvl w:val="0"/>
          <w:numId w:val="18"/>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Climate:</w:t>
      </w:r>
      <w:r w:rsidRPr="00447F2A">
        <w:rPr>
          <w:rFonts w:ascii="Segoe UI" w:eastAsia="Times New Roman" w:hAnsi="Segoe UI" w:cs="Segoe UI"/>
          <w:color w:val="0F1115"/>
          <w:sz w:val="24"/>
          <w:szCs w:val="24"/>
        </w:rPr>
        <w:t> The region's heavy rainfall exacerbates the drainage problems and accelerates the deterioration .</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The findings are consistent with the literature that water intrusion is the primary cause of failure, driven by poor soil, inadequate drainage, and compounded by heavy traffic .</w:t>
      </w:r>
    </w:p>
    <w:p w:rsidR="00447F2A" w:rsidRPr="00447F2A" w:rsidRDefault="00447F2A" w:rsidP="00447F2A">
      <w:pPr>
        <w:shd w:val="clear" w:color="auto" w:fill="FFFFFF"/>
        <w:spacing w:before="480" w:after="480" w:line="420" w:lineRule="atLeast"/>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pict>
          <v:rect id="_x0000_i1029" style="width:0;height:.75pt" o:hralign="center" o:hrstd="t" o:hr="t" fillcolor="#a0a0a0" stroked="f"/>
        </w:pict>
      </w:r>
    </w:p>
    <w:p w:rsidR="00447F2A" w:rsidRPr="00447F2A" w:rsidRDefault="00447F2A" w:rsidP="00447F2A">
      <w:pPr>
        <w:shd w:val="clear" w:color="auto" w:fill="FFFFFF"/>
        <w:spacing w:before="480" w:after="240" w:line="450" w:lineRule="atLeast"/>
        <w:outlineLvl w:val="2"/>
        <w:rPr>
          <w:rFonts w:ascii="Segoe UI" w:eastAsia="Times New Roman" w:hAnsi="Segoe UI" w:cs="Segoe UI"/>
          <w:b/>
          <w:bCs/>
          <w:color w:val="0F1115"/>
          <w:sz w:val="30"/>
          <w:szCs w:val="30"/>
        </w:rPr>
      </w:pPr>
      <w:r w:rsidRPr="00447F2A">
        <w:rPr>
          <w:rFonts w:ascii="Segoe UI" w:eastAsia="Times New Roman" w:hAnsi="Segoe UI" w:cs="Segoe UI"/>
          <w:b/>
          <w:bCs/>
          <w:color w:val="0F1115"/>
          <w:sz w:val="30"/>
          <w:szCs w:val="30"/>
        </w:rPr>
        <w:t>CHAPTER 5: CONCLUSION AND RECOMMENDATIONS</w:t>
      </w:r>
    </w:p>
    <w:p w:rsidR="00447F2A" w:rsidRPr="00447F2A" w:rsidRDefault="00447F2A" w:rsidP="00447F2A">
      <w:pPr>
        <w:shd w:val="clear" w:color="auto" w:fill="FFFFFF"/>
        <w:spacing w:before="240" w:after="240" w:line="420" w:lineRule="atLeast"/>
        <w:outlineLvl w:val="3"/>
        <w:rPr>
          <w:rFonts w:ascii="Segoe UI" w:eastAsia="Times New Roman" w:hAnsi="Segoe UI" w:cs="Segoe UI"/>
          <w:b/>
          <w:bCs/>
          <w:color w:val="0F1115"/>
          <w:sz w:val="24"/>
          <w:szCs w:val="24"/>
        </w:rPr>
      </w:pPr>
      <w:r w:rsidRPr="00447F2A">
        <w:rPr>
          <w:rFonts w:ascii="Segoe UI" w:eastAsia="Times New Roman" w:hAnsi="Segoe UI" w:cs="Segoe UI"/>
          <w:b/>
          <w:bCs/>
          <w:color w:val="0F1115"/>
          <w:sz w:val="24"/>
          <w:szCs w:val="24"/>
        </w:rPr>
        <w:t>5.1 Introduction</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This chapter concludes the project by summarizing the key findings and providing recommendations for practical action and future research.</w:t>
      </w:r>
    </w:p>
    <w:p w:rsidR="00447F2A" w:rsidRPr="00447F2A" w:rsidRDefault="00447F2A" w:rsidP="00447F2A">
      <w:pPr>
        <w:shd w:val="clear" w:color="auto" w:fill="FFFFFF"/>
        <w:spacing w:before="240" w:after="240" w:line="420" w:lineRule="atLeast"/>
        <w:outlineLvl w:val="3"/>
        <w:rPr>
          <w:rFonts w:ascii="Segoe UI" w:eastAsia="Times New Roman" w:hAnsi="Segoe UI" w:cs="Segoe UI"/>
          <w:b/>
          <w:bCs/>
          <w:color w:val="0F1115"/>
          <w:sz w:val="24"/>
          <w:szCs w:val="24"/>
        </w:rPr>
      </w:pPr>
      <w:r w:rsidRPr="00447F2A">
        <w:rPr>
          <w:rFonts w:ascii="Segoe UI" w:eastAsia="Times New Roman" w:hAnsi="Segoe UI" w:cs="Segoe UI"/>
          <w:b/>
          <w:bCs/>
          <w:color w:val="0F1115"/>
          <w:sz w:val="24"/>
          <w:szCs w:val="24"/>
        </w:rPr>
        <w:t>5.2 Summary of Findings</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The investigation has successfully identified the causes and effects of road failure in the study area. The key findings are:</w:t>
      </w:r>
    </w:p>
    <w:p w:rsidR="00447F2A" w:rsidRPr="00447F2A" w:rsidRDefault="00447F2A" w:rsidP="00447F2A">
      <w:pPr>
        <w:numPr>
          <w:ilvl w:val="0"/>
          <w:numId w:val="1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lastRenderedPageBreak/>
        <w:t>Primary Cause:</w:t>
      </w:r>
      <w:r w:rsidRPr="00447F2A">
        <w:rPr>
          <w:rFonts w:ascii="Segoe UI" w:eastAsia="Times New Roman" w:hAnsi="Segoe UI" w:cs="Segoe UI"/>
          <w:color w:val="0F1115"/>
          <w:sz w:val="24"/>
          <w:szCs w:val="24"/>
        </w:rPr>
        <w:t> The primary cause is the combined effect of weak subgrade soil, poor drainage, and heavy traffic overloading.</w:t>
      </w:r>
    </w:p>
    <w:p w:rsidR="00447F2A" w:rsidRPr="00447F2A" w:rsidRDefault="00447F2A" w:rsidP="00447F2A">
      <w:pPr>
        <w:numPr>
          <w:ilvl w:val="0"/>
          <w:numId w:val="1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Geotechnical Deficiencies:</w:t>
      </w:r>
      <w:r w:rsidRPr="00447F2A">
        <w:rPr>
          <w:rFonts w:ascii="Segoe UI" w:eastAsia="Times New Roman" w:hAnsi="Segoe UI" w:cs="Segoe UI"/>
          <w:color w:val="0F1115"/>
          <w:sz w:val="24"/>
          <w:szCs w:val="24"/>
        </w:rPr>
        <w:t> The subgrade soil exhibits poor geotechnical properties (low CBR, high plasticity), making it highly vulnerable to moisture .</w:t>
      </w:r>
    </w:p>
    <w:p w:rsidR="00447F2A" w:rsidRPr="00447F2A" w:rsidRDefault="00447F2A" w:rsidP="00447F2A">
      <w:pPr>
        <w:numPr>
          <w:ilvl w:val="0"/>
          <w:numId w:val="1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Drainage as a Critical Factor:</w:t>
      </w:r>
      <w:r w:rsidRPr="00447F2A">
        <w:rPr>
          <w:rFonts w:ascii="Segoe UI" w:eastAsia="Times New Roman" w:hAnsi="Segoe UI" w:cs="Segoe UI"/>
          <w:color w:val="0F1115"/>
          <w:sz w:val="24"/>
          <w:szCs w:val="24"/>
        </w:rPr>
        <w:t> The existing drainage system is grossly inadequate, leading to water infiltration and accelerated pavement deterioration .</w:t>
      </w:r>
    </w:p>
    <w:p w:rsidR="00447F2A" w:rsidRPr="00447F2A" w:rsidRDefault="00447F2A" w:rsidP="00447F2A">
      <w:pPr>
        <w:numPr>
          <w:ilvl w:val="0"/>
          <w:numId w:val="19"/>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Severe Socio-Economic Impact:</w:t>
      </w:r>
      <w:r w:rsidRPr="00447F2A">
        <w:rPr>
          <w:rFonts w:ascii="Segoe UI" w:eastAsia="Times New Roman" w:hAnsi="Segoe UI" w:cs="Segoe UI"/>
          <w:color w:val="0F1115"/>
          <w:sz w:val="24"/>
          <w:szCs w:val="24"/>
        </w:rPr>
        <w:t> The road failure has led to high transport costs, vehicle damage, business losses, and significant hardship for road users and local communities .</w:t>
      </w:r>
    </w:p>
    <w:p w:rsidR="00447F2A" w:rsidRPr="00447F2A" w:rsidRDefault="00447F2A" w:rsidP="00447F2A">
      <w:pPr>
        <w:shd w:val="clear" w:color="auto" w:fill="FFFFFF"/>
        <w:spacing w:before="240" w:after="240" w:line="420" w:lineRule="atLeast"/>
        <w:outlineLvl w:val="3"/>
        <w:rPr>
          <w:rFonts w:ascii="Segoe UI" w:eastAsia="Times New Roman" w:hAnsi="Segoe UI" w:cs="Segoe UI"/>
          <w:b/>
          <w:bCs/>
          <w:color w:val="0F1115"/>
          <w:sz w:val="24"/>
          <w:szCs w:val="24"/>
        </w:rPr>
      </w:pPr>
      <w:r w:rsidRPr="00447F2A">
        <w:rPr>
          <w:rFonts w:ascii="Segoe UI" w:eastAsia="Times New Roman" w:hAnsi="Segoe UI" w:cs="Segoe UI"/>
          <w:b/>
          <w:bCs/>
          <w:color w:val="0F1115"/>
          <w:sz w:val="24"/>
          <w:szCs w:val="24"/>
        </w:rPr>
        <w:t>5.3 Conclusion</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It is concluded that road failure in the study area is a complex problem primarily driven by poor design and construction practices, particularly the failure to account for the properties of the subgrade soil and the need for adequate drainage. The effects are devastating, causing significant economic and social damage. Addressing these underlying causes is essential to building sustainable and resilient road infrastructure.</w:t>
      </w:r>
    </w:p>
    <w:p w:rsidR="00447F2A" w:rsidRPr="00447F2A" w:rsidRDefault="00447F2A" w:rsidP="00447F2A">
      <w:pPr>
        <w:shd w:val="clear" w:color="auto" w:fill="FFFFFF"/>
        <w:spacing w:before="240" w:after="240" w:line="420" w:lineRule="atLeast"/>
        <w:outlineLvl w:val="3"/>
        <w:rPr>
          <w:rFonts w:ascii="Segoe UI" w:eastAsia="Times New Roman" w:hAnsi="Segoe UI" w:cs="Segoe UI"/>
          <w:b/>
          <w:bCs/>
          <w:color w:val="0F1115"/>
          <w:sz w:val="24"/>
          <w:szCs w:val="24"/>
        </w:rPr>
      </w:pPr>
      <w:r w:rsidRPr="00447F2A">
        <w:rPr>
          <w:rFonts w:ascii="Segoe UI" w:eastAsia="Times New Roman" w:hAnsi="Segoe UI" w:cs="Segoe UI"/>
          <w:b/>
          <w:bCs/>
          <w:color w:val="0F1115"/>
          <w:sz w:val="24"/>
          <w:szCs w:val="24"/>
        </w:rPr>
        <w:t>5.4 Recommendations</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Based on the findings, the following recommendations are made for practice and future research:</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For Practice:</w:t>
      </w:r>
    </w:p>
    <w:p w:rsidR="00447F2A" w:rsidRPr="00447F2A" w:rsidRDefault="00447F2A" w:rsidP="00447F2A">
      <w:pPr>
        <w:numPr>
          <w:ilvl w:val="0"/>
          <w:numId w:val="2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Comprehensive Geotechnical Investigation:</w:t>
      </w:r>
      <w:r w:rsidRPr="00447F2A">
        <w:rPr>
          <w:rFonts w:ascii="Segoe UI" w:eastAsia="Times New Roman" w:hAnsi="Segoe UI" w:cs="Segoe UI"/>
          <w:color w:val="0F1115"/>
          <w:sz w:val="24"/>
          <w:szCs w:val="24"/>
        </w:rPr>
        <w:t> A thorough geotechnical investigation, including CBR testing, must be conducted as a mandatory step before road design .</w:t>
      </w:r>
    </w:p>
    <w:p w:rsidR="00447F2A" w:rsidRPr="00447F2A" w:rsidRDefault="00447F2A" w:rsidP="00447F2A">
      <w:pPr>
        <w:numPr>
          <w:ilvl w:val="0"/>
          <w:numId w:val="2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Improved Drainage Design:</w:t>
      </w:r>
      <w:r w:rsidRPr="00447F2A">
        <w:rPr>
          <w:rFonts w:ascii="Segoe UI" w:eastAsia="Times New Roman" w:hAnsi="Segoe UI" w:cs="Segoe UI"/>
          <w:color w:val="0F1115"/>
          <w:sz w:val="24"/>
          <w:szCs w:val="24"/>
        </w:rPr>
        <w:t> Roads must be equipped with adequately sized and well-maintained side drains. Surface water must be channeled away from the pavement to prevent infiltration . The construction and rehabilitation of drains must be prioritized .</w:t>
      </w:r>
    </w:p>
    <w:p w:rsidR="00447F2A" w:rsidRPr="00447F2A" w:rsidRDefault="00447F2A" w:rsidP="00447F2A">
      <w:pPr>
        <w:numPr>
          <w:ilvl w:val="0"/>
          <w:numId w:val="2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lastRenderedPageBreak/>
        <w:t>Subgrade Improvement:</w:t>
      </w:r>
      <w:r w:rsidRPr="00447F2A">
        <w:rPr>
          <w:rFonts w:ascii="Segoe UI" w:eastAsia="Times New Roman" w:hAnsi="Segoe UI" w:cs="Segoe UI"/>
          <w:color w:val="0F1115"/>
          <w:sz w:val="24"/>
          <w:szCs w:val="24"/>
        </w:rPr>
        <w:t> Where subgrade soils are weak, they should be stabilized or replaced with suitable material . Lime or cement stabilization can be used to improve soil properties.</w:t>
      </w:r>
    </w:p>
    <w:p w:rsidR="00447F2A" w:rsidRPr="00447F2A" w:rsidRDefault="00447F2A" w:rsidP="00447F2A">
      <w:pPr>
        <w:numPr>
          <w:ilvl w:val="0"/>
          <w:numId w:val="2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Axle Load Control:</w:t>
      </w:r>
      <w:r w:rsidRPr="00447F2A">
        <w:rPr>
          <w:rFonts w:ascii="Segoe UI" w:eastAsia="Times New Roman" w:hAnsi="Segoe UI" w:cs="Segoe UI"/>
          <w:color w:val="0F1115"/>
          <w:sz w:val="24"/>
          <w:szCs w:val="24"/>
        </w:rPr>
        <w:t> Strict enforcement of axle load limits must be implemented to prevent overloading and premature failure .</w:t>
      </w:r>
    </w:p>
    <w:p w:rsidR="00447F2A" w:rsidRPr="00447F2A" w:rsidRDefault="00447F2A" w:rsidP="00447F2A">
      <w:pPr>
        <w:numPr>
          <w:ilvl w:val="0"/>
          <w:numId w:val="2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Quality Construction:</w:t>
      </w:r>
      <w:r w:rsidRPr="00447F2A">
        <w:rPr>
          <w:rFonts w:ascii="Segoe UI" w:eastAsia="Times New Roman" w:hAnsi="Segoe UI" w:cs="Segoe UI"/>
          <w:color w:val="0F1115"/>
          <w:sz w:val="24"/>
          <w:szCs w:val="24"/>
        </w:rPr>
        <w:t> Ensure that construction work meets the design specifications. The use of substandard materials and poor compaction must be avoided .</w:t>
      </w:r>
    </w:p>
    <w:p w:rsidR="00447F2A" w:rsidRPr="00447F2A" w:rsidRDefault="00447F2A" w:rsidP="00447F2A">
      <w:pPr>
        <w:numPr>
          <w:ilvl w:val="0"/>
          <w:numId w:val="20"/>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Proactive Maintenance:</w:t>
      </w:r>
      <w:r w:rsidRPr="00447F2A">
        <w:rPr>
          <w:rFonts w:ascii="Segoe UI" w:eastAsia="Times New Roman" w:hAnsi="Segoe UI" w:cs="Segoe UI"/>
          <w:color w:val="0F1115"/>
          <w:sz w:val="24"/>
          <w:szCs w:val="24"/>
        </w:rPr>
        <w:t> A planned maintenance schedule, including routine drain cleaning and patching, is essential to extend the pavement's life.</w:t>
      </w:r>
    </w:p>
    <w:p w:rsidR="00447F2A" w:rsidRPr="00447F2A" w:rsidRDefault="00447F2A" w:rsidP="00447F2A">
      <w:pPr>
        <w:shd w:val="clear" w:color="auto" w:fill="FFFFFF"/>
        <w:spacing w:before="240" w:after="240" w:line="420" w:lineRule="atLeast"/>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For Future Research:</w:t>
      </w:r>
    </w:p>
    <w:p w:rsidR="00447F2A" w:rsidRPr="00447F2A" w:rsidRDefault="00447F2A" w:rsidP="00447F2A">
      <w:pPr>
        <w:numPr>
          <w:ilvl w:val="0"/>
          <w:numId w:val="2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Climate-Resilient Design:</w:t>
      </w:r>
      <w:r w:rsidRPr="00447F2A">
        <w:rPr>
          <w:rFonts w:ascii="Segoe UI" w:eastAsia="Times New Roman" w:hAnsi="Segoe UI" w:cs="Segoe UI"/>
          <w:color w:val="0F1115"/>
          <w:sz w:val="24"/>
          <w:szCs w:val="24"/>
        </w:rPr>
        <w:t> Investigate how road design can be adapted to withstand the effects of climate change, including increased rainfall and temperature .</w:t>
      </w:r>
    </w:p>
    <w:p w:rsidR="00447F2A" w:rsidRPr="00447F2A" w:rsidRDefault="00447F2A" w:rsidP="00447F2A">
      <w:pPr>
        <w:numPr>
          <w:ilvl w:val="0"/>
          <w:numId w:val="2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Innovative Materials:</w:t>
      </w:r>
      <w:r w:rsidRPr="00447F2A">
        <w:rPr>
          <w:rFonts w:ascii="Segoe UI" w:eastAsia="Times New Roman" w:hAnsi="Segoe UI" w:cs="Segoe UI"/>
          <w:color w:val="0F1115"/>
          <w:sz w:val="24"/>
          <w:szCs w:val="24"/>
        </w:rPr>
        <w:t> Research on the use of geotextiles and lightweight materials to improve subgrade stability and reduce settlement .</w:t>
      </w:r>
    </w:p>
    <w:p w:rsidR="00447F2A" w:rsidRPr="00447F2A" w:rsidRDefault="00447F2A" w:rsidP="00447F2A">
      <w:pPr>
        <w:numPr>
          <w:ilvl w:val="0"/>
          <w:numId w:val="21"/>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b/>
          <w:bCs/>
          <w:color w:val="0F1115"/>
          <w:sz w:val="24"/>
          <w:szCs w:val="24"/>
        </w:rPr>
        <w:t>Pilot Projects:</w:t>
      </w:r>
      <w:r w:rsidRPr="00447F2A">
        <w:rPr>
          <w:rFonts w:ascii="Segoe UI" w:eastAsia="Times New Roman" w:hAnsi="Segoe UI" w:cs="Segoe UI"/>
          <w:color w:val="0F1115"/>
          <w:sz w:val="24"/>
          <w:szCs w:val="24"/>
        </w:rPr>
        <w:t> Implement and monitor the effectiveness of the recommended improvements through pilot projects.</w:t>
      </w:r>
    </w:p>
    <w:p w:rsidR="00447F2A" w:rsidRPr="00447F2A" w:rsidRDefault="00447F2A" w:rsidP="00447F2A">
      <w:pPr>
        <w:shd w:val="clear" w:color="auto" w:fill="FFFFFF"/>
        <w:spacing w:before="480" w:after="480" w:line="420" w:lineRule="atLeast"/>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pict>
          <v:rect id="_x0000_i1030" style="width:0;height:.75pt" o:hralign="center" o:hrstd="t" o:hr="t" fillcolor="#a0a0a0" stroked="f"/>
        </w:pict>
      </w:r>
    </w:p>
    <w:p w:rsidR="00447F2A" w:rsidRPr="00447F2A" w:rsidRDefault="00447F2A" w:rsidP="00447F2A">
      <w:pPr>
        <w:shd w:val="clear" w:color="auto" w:fill="FFFFFF"/>
        <w:spacing w:before="480" w:after="240" w:line="450" w:lineRule="atLeast"/>
        <w:outlineLvl w:val="2"/>
        <w:rPr>
          <w:rFonts w:ascii="Segoe UI" w:eastAsia="Times New Roman" w:hAnsi="Segoe UI" w:cs="Segoe UI"/>
          <w:b/>
          <w:bCs/>
          <w:color w:val="0F1115"/>
          <w:sz w:val="30"/>
          <w:szCs w:val="30"/>
        </w:rPr>
      </w:pPr>
      <w:r w:rsidRPr="00447F2A">
        <w:rPr>
          <w:rFonts w:ascii="Segoe UI" w:eastAsia="Times New Roman" w:hAnsi="Segoe UI" w:cs="Segoe UI"/>
          <w:b/>
          <w:bCs/>
          <w:color w:val="0F1115"/>
          <w:sz w:val="30"/>
          <w:szCs w:val="30"/>
        </w:rPr>
        <w:t>REFERENCES</w:t>
      </w:r>
    </w:p>
    <w:p w:rsidR="00447F2A" w:rsidRPr="00447F2A" w:rsidRDefault="00447F2A" w:rsidP="00447F2A">
      <w:pPr>
        <w:numPr>
          <w:ilvl w:val="0"/>
          <w:numId w:val="2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Ogunjiofor, E. I., et al. (2026). Geotechnical investigation of causes of road failure: A case study of Obiaruku-Agbor road, Western Niger Delta, Nigeria. </w:t>
      </w:r>
      <w:r w:rsidRPr="00447F2A">
        <w:rPr>
          <w:rFonts w:ascii="Segoe UI" w:eastAsia="Times New Roman" w:hAnsi="Segoe UI" w:cs="Segoe UI"/>
          <w:i/>
          <w:iCs/>
          <w:color w:val="0F1115"/>
          <w:sz w:val="24"/>
          <w:szCs w:val="24"/>
        </w:rPr>
        <w:t>Journal of the Nigerian Society of Physical Sciences</w:t>
      </w:r>
      <w:r w:rsidRPr="00447F2A">
        <w:rPr>
          <w:rFonts w:ascii="Segoe UI" w:eastAsia="Times New Roman" w:hAnsi="Segoe UI" w:cs="Segoe UI"/>
          <w:color w:val="0F1115"/>
          <w:sz w:val="24"/>
          <w:szCs w:val="24"/>
        </w:rPr>
        <w:t>, 8(1). </w:t>
      </w:r>
    </w:p>
    <w:p w:rsidR="00447F2A" w:rsidRPr="00447F2A" w:rsidRDefault="00447F2A" w:rsidP="00447F2A">
      <w:pPr>
        <w:numPr>
          <w:ilvl w:val="0"/>
          <w:numId w:val="2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Koh, Y., et al. (2025). Performance prediction models for flexible and rigid pavements–state-of-the-practice review. </w:t>
      </w:r>
      <w:r w:rsidRPr="00447F2A">
        <w:rPr>
          <w:rFonts w:ascii="Segoe UI" w:eastAsia="Times New Roman" w:hAnsi="Segoe UI" w:cs="Segoe UI"/>
          <w:i/>
          <w:iCs/>
          <w:color w:val="0F1115"/>
          <w:sz w:val="24"/>
          <w:szCs w:val="24"/>
        </w:rPr>
        <w:t>International Journal of Pavement Engineering</w:t>
      </w:r>
      <w:r w:rsidRPr="00447F2A">
        <w:rPr>
          <w:rFonts w:ascii="Segoe UI" w:eastAsia="Times New Roman" w:hAnsi="Segoe UI" w:cs="Segoe UI"/>
          <w:color w:val="0F1115"/>
          <w:sz w:val="24"/>
          <w:szCs w:val="24"/>
        </w:rPr>
        <w:t>, 26(1). </w:t>
      </w:r>
    </w:p>
    <w:p w:rsidR="00447F2A" w:rsidRPr="00447F2A" w:rsidRDefault="00447F2A" w:rsidP="00447F2A">
      <w:pPr>
        <w:numPr>
          <w:ilvl w:val="0"/>
          <w:numId w:val="2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lastRenderedPageBreak/>
        <w:t>Businessday NG. (2026, April 19). Poor road network drives losses for businesses across Northern corridors. </w:t>
      </w:r>
    </w:p>
    <w:p w:rsidR="00447F2A" w:rsidRPr="00447F2A" w:rsidRDefault="00447F2A" w:rsidP="00447F2A">
      <w:pPr>
        <w:numPr>
          <w:ilvl w:val="0"/>
          <w:numId w:val="2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Springer. (2026, June 11). Climate-resilient infrastructure: lessons from the 2024 flood-induced failures of Nepal’s BP highway. </w:t>
      </w:r>
      <w:r w:rsidRPr="00447F2A">
        <w:rPr>
          <w:rFonts w:ascii="Segoe UI" w:eastAsia="Times New Roman" w:hAnsi="Segoe UI" w:cs="Segoe UI"/>
          <w:i/>
          <w:iCs/>
          <w:color w:val="0F1115"/>
          <w:sz w:val="24"/>
          <w:szCs w:val="24"/>
        </w:rPr>
        <w:t>Discover Hazards</w:t>
      </w:r>
      <w:r w:rsidRPr="00447F2A">
        <w:rPr>
          <w:rFonts w:ascii="Segoe UI" w:eastAsia="Times New Roman" w:hAnsi="Segoe UI" w:cs="Segoe UI"/>
          <w:color w:val="0F1115"/>
          <w:sz w:val="24"/>
          <w:szCs w:val="24"/>
        </w:rPr>
        <w:t>. </w:t>
      </w:r>
    </w:p>
    <w:p w:rsidR="00447F2A" w:rsidRPr="00447F2A" w:rsidRDefault="00447F2A" w:rsidP="00447F2A">
      <w:pPr>
        <w:numPr>
          <w:ilvl w:val="0"/>
          <w:numId w:val="2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ScienceDirect. (2022, October 30). Effect of climate change and urban heat islands on the deterioration of concrete roads. </w:t>
      </w:r>
    </w:p>
    <w:p w:rsidR="00447F2A" w:rsidRPr="00447F2A" w:rsidRDefault="00447F2A" w:rsidP="00447F2A">
      <w:pPr>
        <w:numPr>
          <w:ilvl w:val="0"/>
          <w:numId w:val="2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Federal Ministry of Information and National Orientation. (2025, November 7). Niger State Seeks Urgent Federal Intervention on Roads, Advocates Rail Development. </w:t>
      </w:r>
    </w:p>
    <w:p w:rsidR="00447F2A" w:rsidRPr="00447F2A" w:rsidRDefault="00447F2A" w:rsidP="00447F2A">
      <w:pPr>
        <w:numPr>
          <w:ilvl w:val="0"/>
          <w:numId w:val="2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Yakub, Y. (2025). The Impact of Water Intrusion on Flexible Pavement Foundations: a Case Study of Labana Farm Road, Aliero Local Government Area. (Project, Kebbi State University). </w:t>
      </w:r>
    </w:p>
    <w:p w:rsidR="00447F2A" w:rsidRPr="00447F2A" w:rsidRDefault="00447F2A" w:rsidP="00447F2A">
      <w:pPr>
        <w:numPr>
          <w:ilvl w:val="0"/>
          <w:numId w:val="2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MDPI. (2025, December 25). Analysis of Failure Characteristics and Mechanisms of Asphalt Pavements for Municipal Landscape Roads. </w:t>
      </w:r>
      <w:r w:rsidRPr="00447F2A">
        <w:rPr>
          <w:rFonts w:ascii="Segoe UI" w:eastAsia="Times New Roman" w:hAnsi="Segoe UI" w:cs="Segoe UI"/>
          <w:i/>
          <w:iCs/>
          <w:color w:val="0F1115"/>
          <w:sz w:val="24"/>
          <w:szCs w:val="24"/>
        </w:rPr>
        <w:t>Coatings</w:t>
      </w:r>
      <w:r w:rsidRPr="00447F2A">
        <w:rPr>
          <w:rFonts w:ascii="Segoe UI" w:eastAsia="Times New Roman" w:hAnsi="Segoe UI" w:cs="Segoe UI"/>
          <w:color w:val="0F1115"/>
          <w:sz w:val="24"/>
          <w:szCs w:val="24"/>
        </w:rPr>
        <w:t>, 16(1). </w:t>
      </w:r>
    </w:p>
    <w:p w:rsidR="00447F2A" w:rsidRPr="00447F2A" w:rsidRDefault="00447F2A" w:rsidP="00447F2A">
      <w:pPr>
        <w:numPr>
          <w:ilvl w:val="0"/>
          <w:numId w:val="2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The Sun Nigeria. (2026, August 27). Roads to ruin: Edo residents decry decay of federal highways. </w:t>
      </w:r>
    </w:p>
    <w:p w:rsidR="00447F2A" w:rsidRPr="00447F2A" w:rsidRDefault="00447F2A" w:rsidP="00447F2A">
      <w:pPr>
        <w:numPr>
          <w:ilvl w:val="0"/>
          <w:numId w:val="2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Tasnim, S., et al. (2021). A Comprehensive Review of Flexible Pavement Failures, Improvement Methods and its Disadvantages. </w:t>
      </w:r>
      <w:r w:rsidRPr="00447F2A">
        <w:rPr>
          <w:rFonts w:ascii="Segoe UI" w:eastAsia="Times New Roman" w:hAnsi="Segoe UI" w:cs="Segoe UI"/>
          <w:i/>
          <w:iCs/>
          <w:color w:val="0F1115"/>
          <w:sz w:val="24"/>
          <w:szCs w:val="24"/>
        </w:rPr>
        <w:t>Key Engineering Materials</w:t>
      </w:r>
      <w:r w:rsidRPr="00447F2A">
        <w:rPr>
          <w:rFonts w:ascii="Segoe UI" w:eastAsia="Times New Roman" w:hAnsi="Segoe UI" w:cs="Segoe UI"/>
          <w:color w:val="0F1115"/>
          <w:sz w:val="24"/>
          <w:szCs w:val="24"/>
        </w:rPr>
        <w:t>, 879, 136-148. </w:t>
      </w:r>
    </w:p>
    <w:p w:rsidR="00447F2A" w:rsidRPr="00447F2A" w:rsidRDefault="00447F2A" w:rsidP="00447F2A">
      <w:pPr>
        <w:numPr>
          <w:ilvl w:val="0"/>
          <w:numId w:val="22"/>
        </w:numPr>
        <w:shd w:val="clear" w:color="auto" w:fill="FFFFFF"/>
        <w:spacing w:before="100" w:beforeAutospacing="1" w:after="0" w:line="420" w:lineRule="atLeast"/>
        <w:ind w:left="660"/>
        <w:rPr>
          <w:rFonts w:ascii="Segoe UI" w:eastAsia="Times New Roman" w:hAnsi="Segoe UI" w:cs="Segoe UI"/>
          <w:color w:val="0F1115"/>
          <w:sz w:val="24"/>
          <w:szCs w:val="24"/>
        </w:rPr>
      </w:pPr>
      <w:r w:rsidRPr="00447F2A">
        <w:rPr>
          <w:rFonts w:ascii="Segoe UI" w:eastAsia="Times New Roman" w:hAnsi="Segoe UI" w:cs="Segoe UI"/>
          <w:color w:val="0F1115"/>
          <w:sz w:val="24"/>
          <w:szCs w:val="24"/>
        </w:rPr>
        <w:t>Anene, W. C., &amp; Okeke, V. C. (2026). Effect of Poor Drainage Systems on Road Pavement Performance in Idemili North Local Government Area, Anambra State. </w:t>
      </w:r>
      <w:r w:rsidRPr="00447F2A">
        <w:rPr>
          <w:rFonts w:ascii="Segoe UI" w:eastAsia="Times New Roman" w:hAnsi="Segoe UI" w:cs="Segoe UI"/>
          <w:i/>
          <w:iCs/>
          <w:color w:val="0F1115"/>
          <w:sz w:val="24"/>
          <w:szCs w:val="24"/>
        </w:rPr>
        <w:t>International Journal of Engineering Research &amp; Technology (IJERT)</w:t>
      </w:r>
      <w:r w:rsidRPr="00447F2A">
        <w:rPr>
          <w:rFonts w:ascii="Segoe UI" w:eastAsia="Times New Roman" w:hAnsi="Segoe UI" w:cs="Segoe UI"/>
          <w:color w:val="0F1115"/>
          <w:sz w:val="24"/>
          <w:szCs w:val="24"/>
        </w:rPr>
        <w:t>, 15(2). </w:t>
      </w:r>
    </w:p>
    <w:p w:rsidR="00221845" w:rsidRDefault="00447F2A"/>
    <w:sectPr w:rsidR="002218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04A26"/>
    <w:multiLevelType w:val="multilevel"/>
    <w:tmpl w:val="8C6A3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2A1F0F"/>
    <w:multiLevelType w:val="multilevel"/>
    <w:tmpl w:val="827C7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B209D7"/>
    <w:multiLevelType w:val="multilevel"/>
    <w:tmpl w:val="510CB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ED35E7"/>
    <w:multiLevelType w:val="multilevel"/>
    <w:tmpl w:val="1CE27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897AE4"/>
    <w:multiLevelType w:val="multilevel"/>
    <w:tmpl w:val="B4385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8D830D7"/>
    <w:multiLevelType w:val="multilevel"/>
    <w:tmpl w:val="E894F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A05ED8"/>
    <w:multiLevelType w:val="multilevel"/>
    <w:tmpl w:val="92846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ED2F42"/>
    <w:multiLevelType w:val="multilevel"/>
    <w:tmpl w:val="5404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1D3F1C"/>
    <w:multiLevelType w:val="multilevel"/>
    <w:tmpl w:val="9B2EB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2E4D8F"/>
    <w:multiLevelType w:val="multilevel"/>
    <w:tmpl w:val="4560E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FA441B7"/>
    <w:multiLevelType w:val="multilevel"/>
    <w:tmpl w:val="9D6A5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FE537C"/>
    <w:multiLevelType w:val="multilevel"/>
    <w:tmpl w:val="05608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256821"/>
    <w:multiLevelType w:val="multilevel"/>
    <w:tmpl w:val="204C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DB15342"/>
    <w:multiLevelType w:val="multilevel"/>
    <w:tmpl w:val="B6AA4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EE36557"/>
    <w:multiLevelType w:val="multilevel"/>
    <w:tmpl w:val="F0823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7F850F5"/>
    <w:multiLevelType w:val="multilevel"/>
    <w:tmpl w:val="2FF0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65F78"/>
    <w:multiLevelType w:val="multilevel"/>
    <w:tmpl w:val="B6A2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8854F2C"/>
    <w:multiLevelType w:val="multilevel"/>
    <w:tmpl w:val="151E8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9737F85"/>
    <w:multiLevelType w:val="multilevel"/>
    <w:tmpl w:val="D4A09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A904347"/>
    <w:multiLevelType w:val="multilevel"/>
    <w:tmpl w:val="847C0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F3D2637"/>
    <w:multiLevelType w:val="multilevel"/>
    <w:tmpl w:val="ACACB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FF07EC8"/>
    <w:multiLevelType w:val="multilevel"/>
    <w:tmpl w:val="2048B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8"/>
  </w:num>
  <w:num w:numId="3">
    <w:abstractNumId w:val="19"/>
  </w:num>
  <w:num w:numId="4">
    <w:abstractNumId w:val="16"/>
  </w:num>
  <w:num w:numId="5">
    <w:abstractNumId w:val="9"/>
  </w:num>
  <w:num w:numId="6">
    <w:abstractNumId w:val="10"/>
  </w:num>
  <w:num w:numId="7">
    <w:abstractNumId w:val="21"/>
  </w:num>
  <w:num w:numId="8">
    <w:abstractNumId w:val="5"/>
  </w:num>
  <w:num w:numId="9">
    <w:abstractNumId w:val="1"/>
  </w:num>
  <w:num w:numId="10">
    <w:abstractNumId w:val="8"/>
  </w:num>
  <w:num w:numId="11">
    <w:abstractNumId w:val="13"/>
  </w:num>
  <w:num w:numId="12">
    <w:abstractNumId w:val="11"/>
  </w:num>
  <w:num w:numId="13">
    <w:abstractNumId w:val="6"/>
  </w:num>
  <w:num w:numId="14">
    <w:abstractNumId w:val="15"/>
  </w:num>
  <w:num w:numId="15">
    <w:abstractNumId w:val="7"/>
  </w:num>
  <w:num w:numId="16">
    <w:abstractNumId w:val="12"/>
  </w:num>
  <w:num w:numId="17">
    <w:abstractNumId w:val="2"/>
  </w:num>
  <w:num w:numId="18">
    <w:abstractNumId w:val="17"/>
  </w:num>
  <w:num w:numId="19">
    <w:abstractNumId w:val="3"/>
  </w:num>
  <w:num w:numId="20">
    <w:abstractNumId w:val="0"/>
  </w:num>
  <w:num w:numId="21">
    <w:abstractNumId w:val="20"/>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F2A"/>
    <w:rsid w:val="00447F2A"/>
    <w:rsid w:val="00C2160F"/>
    <w:rsid w:val="00C578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47F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447F2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47F2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47F2A"/>
    <w:rPr>
      <w:rFonts w:ascii="Times New Roman" w:eastAsia="Times New Roman" w:hAnsi="Times New Roman" w:cs="Times New Roman"/>
      <w:b/>
      <w:bCs/>
      <w:sz w:val="24"/>
      <w:szCs w:val="24"/>
    </w:rPr>
  </w:style>
  <w:style w:type="paragraph" w:customStyle="1" w:styleId="ds-markdown-paragraph">
    <w:name w:val="ds-markdown-paragraph"/>
    <w:basedOn w:val="Normal"/>
    <w:rsid w:val="00447F2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47F2A"/>
    <w:rPr>
      <w:b/>
      <w:bCs/>
    </w:rPr>
  </w:style>
  <w:style w:type="character" w:styleId="Emphasis">
    <w:name w:val="Emphasis"/>
    <w:basedOn w:val="DefaultParagraphFont"/>
    <w:uiPriority w:val="20"/>
    <w:qFormat/>
    <w:rsid w:val="00447F2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47F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447F2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47F2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47F2A"/>
    <w:rPr>
      <w:rFonts w:ascii="Times New Roman" w:eastAsia="Times New Roman" w:hAnsi="Times New Roman" w:cs="Times New Roman"/>
      <w:b/>
      <w:bCs/>
      <w:sz w:val="24"/>
      <w:szCs w:val="24"/>
    </w:rPr>
  </w:style>
  <w:style w:type="paragraph" w:customStyle="1" w:styleId="ds-markdown-paragraph">
    <w:name w:val="ds-markdown-paragraph"/>
    <w:basedOn w:val="Normal"/>
    <w:rsid w:val="00447F2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47F2A"/>
    <w:rPr>
      <w:b/>
      <w:bCs/>
    </w:rPr>
  </w:style>
  <w:style w:type="character" w:styleId="Emphasis">
    <w:name w:val="Emphasis"/>
    <w:basedOn w:val="DefaultParagraphFont"/>
    <w:uiPriority w:val="20"/>
    <w:qFormat/>
    <w:rsid w:val="00447F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7706623">
      <w:bodyDiv w:val="1"/>
      <w:marLeft w:val="0"/>
      <w:marRight w:val="0"/>
      <w:marTop w:val="0"/>
      <w:marBottom w:val="0"/>
      <w:divBdr>
        <w:top w:val="none" w:sz="0" w:space="0" w:color="auto"/>
        <w:left w:val="none" w:sz="0" w:space="0" w:color="auto"/>
        <w:bottom w:val="none" w:sz="0" w:space="0" w:color="auto"/>
        <w:right w:val="none" w:sz="0" w:space="0" w:color="auto"/>
      </w:divBdr>
      <w:divsChild>
        <w:div w:id="1437216420">
          <w:marLeft w:val="660"/>
          <w:marRight w:val="660"/>
          <w:marTop w:val="0"/>
          <w:marBottom w:val="0"/>
          <w:divBdr>
            <w:top w:val="none" w:sz="0" w:space="0" w:color="auto"/>
            <w:left w:val="none" w:sz="0" w:space="0" w:color="auto"/>
            <w:bottom w:val="none" w:sz="0" w:space="0" w:color="auto"/>
            <w:right w:val="none" w:sz="0" w:space="0" w:color="auto"/>
          </w:divBdr>
          <w:divsChild>
            <w:div w:id="448936112">
              <w:marLeft w:val="0"/>
              <w:marRight w:val="0"/>
              <w:marTop w:val="0"/>
              <w:marBottom w:val="0"/>
              <w:divBdr>
                <w:top w:val="none" w:sz="0" w:space="0" w:color="auto"/>
                <w:left w:val="none" w:sz="0" w:space="0" w:color="auto"/>
                <w:bottom w:val="none" w:sz="0" w:space="0" w:color="auto"/>
                <w:right w:val="none" w:sz="0" w:space="0" w:color="auto"/>
              </w:divBdr>
              <w:divsChild>
                <w:div w:id="1992755441">
                  <w:marLeft w:val="0"/>
                  <w:marRight w:val="0"/>
                  <w:marTop w:val="0"/>
                  <w:marBottom w:val="0"/>
                  <w:divBdr>
                    <w:top w:val="none" w:sz="0" w:space="0" w:color="auto"/>
                    <w:left w:val="none" w:sz="0" w:space="0" w:color="auto"/>
                    <w:bottom w:val="none" w:sz="0" w:space="0" w:color="auto"/>
                    <w:right w:val="none" w:sz="0" w:space="0" w:color="auto"/>
                  </w:divBdr>
                  <w:divsChild>
                    <w:div w:id="653341265">
                      <w:marLeft w:val="0"/>
                      <w:marRight w:val="0"/>
                      <w:marTop w:val="0"/>
                      <w:marBottom w:val="0"/>
                      <w:divBdr>
                        <w:top w:val="none" w:sz="0" w:space="0" w:color="auto"/>
                        <w:left w:val="none" w:sz="0" w:space="0" w:color="auto"/>
                        <w:bottom w:val="none" w:sz="0" w:space="0" w:color="auto"/>
                        <w:right w:val="none" w:sz="0" w:space="0" w:color="auto"/>
                      </w:divBdr>
                      <w:divsChild>
                        <w:div w:id="58014376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3055</Words>
  <Characters>17420</Characters>
  <Application>Microsoft Office Word</Application>
  <DocSecurity>0</DocSecurity>
  <Lines>145</Lines>
  <Paragraphs>40</Paragraphs>
  <ScaleCrop>false</ScaleCrop>
  <Company/>
  <LinksUpToDate>false</LinksUpToDate>
  <CharactersWithSpaces>20435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BABAYO GOMNA INUWA</dc:creator>
  <cp:lastModifiedBy>BABAYO GOMNA INUWA</cp:lastModifiedBy>
  <cp:revision>1</cp:revision>
  <dcterms:created xsi:type="dcterms:W3CDTF">2026-09-04T23:18:00Z</dcterms:created>
  <dcterms:modified xsi:type="dcterms:W3CDTF">2026-09-04T23:19:00Z</dcterms:modified>
</cp:coreProperties>
</file>